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7B4" w:rsidRDefault="008637B4">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8637B4" w:rsidRDefault="008637B4">
      <w:pPr>
        <w:pStyle w:val="ConsPlusNormal"/>
        <w:jc w:val="both"/>
        <w:outlineLvl w:val="0"/>
      </w:pPr>
    </w:p>
    <w:p w:rsidR="008637B4" w:rsidRDefault="008637B4">
      <w:pPr>
        <w:pStyle w:val="ConsPlusTitle"/>
        <w:jc w:val="center"/>
        <w:outlineLvl w:val="0"/>
      </w:pPr>
      <w:r>
        <w:t>АДМИНИСТРАЦИЯ ГОРОДСКОГО ОКРУГА САМАРА</w:t>
      </w:r>
    </w:p>
    <w:p w:rsidR="008637B4" w:rsidRDefault="008637B4">
      <w:pPr>
        <w:pStyle w:val="ConsPlusTitle"/>
        <w:jc w:val="center"/>
      </w:pPr>
    </w:p>
    <w:p w:rsidR="008637B4" w:rsidRDefault="008637B4">
      <w:pPr>
        <w:pStyle w:val="ConsPlusTitle"/>
        <w:jc w:val="center"/>
      </w:pPr>
      <w:r>
        <w:t>ПОСТАНОВЛЕНИЕ</w:t>
      </w:r>
    </w:p>
    <w:p w:rsidR="008637B4" w:rsidRDefault="008637B4">
      <w:pPr>
        <w:pStyle w:val="ConsPlusTitle"/>
        <w:jc w:val="center"/>
      </w:pPr>
      <w:r>
        <w:t>от 25 октября 2013 г. N 1367</w:t>
      </w:r>
    </w:p>
    <w:p w:rsidR="008637B4" w:rsidRDefault="008637B4">
      <w:pPr>
        <w:pStyle w:val="ConsPlusTitle"/>
        <w:jc w:val="center"/>
      </w:pPr>
    </w:p>
    <w:p w:rsidR="008637B4" w:rsidRDefault="008637B4">
      <w:pPr>
        <w:pStyle w:val="ConsPlusTitle"/>
        <w:jc w:val="center"/>
      </w:pPr>
      <w:r>
        <w:t>ОБ УТВЕРЖДЕНИИ ПОРЯДКА ПРЕДОСТАВЛЕНИЯ СУБСИДИЙ ИЗ БЮДЖЕТА</w:t>
      </w:r>
    </w:p>
    <w:p w:rsidR="008637B4" w:rsidRDefault="008637B4">
      <w:pPr>
        <w:pStyle w:val="ConsPlusTitle"/>
        <w:jc w:val="center"/>
      </w:pPr>
      <w:proofErr w:type="gramStart"/>
      <w:r>
        <w:t>ГОРОДСКОГО ОКРУГА САМАРА ЮРИДИЧЕСКИМ ЛИЦАМ (ЗА ИСКЛЮЧЕНИЕМ</w:t>
      </w:r>
      <w:proofErr w:type="gramEnd"/>
    </w:p>
    <w:p w:rsidR="008637B4" w:rsidRDefault="008637B4">
      <w:pPr>
        <w:pStyle w:val="ConsPlusTitle"/>
        <w:jc w:val="center"/>
      </w:pPr>
      <w:proofErr w:type="gramStart"/>
      <w:r>
        <w:t>СУБСИДИЙ ГОСУДАРСТВЕННЫМ (МУНИЦИПАЛЬНЫМ) УЧРЕЖДЕНИЯМ),</w:t>
      </w:r>
      <w:proofErr w:type="gramEnd"/>
    </w:p>
    <w:p w:rsidR="008637B4" w:rsidRDefault="008637B4">
      <w:pPr>
        <w:pStyle w:val="ConsPlusTitle"/>
        <w:jc w:val="center"/>
      </w:pPr>
      <w:r>
        <w:t>ИНДИВИДУАЛЬНЫМ ПРЕДПРИНИМАТЕЛЯМ - ПРОИЗВОДИТЕЛЯМ ТОВАРОВ,</w:t>
      </w:r>
    </w:p>
    <w:p w:rsidR="008637B4" w:rsidRDefault="008637B4">
      <w:pPr>
        <w:pStyle w:val="ConsPlusTitle"/>
        <w:jc w:val="center"/>
      </w:pPr>
      <w:r>
        <w:t>РАБОТ, УСЛУГ В ЦЕЛЯХ ВОЗМЕЩЕНИЯ ЗАТРАТ, СВЯЗАННЫХ</w:t>
      </w:r>
    </w:p>
    <w:p w:rsidR="008637B4" w:rsidRDefault="008637B4">
      <w:pPr>
        <w:pStyle w:val="ConsPlusTitle"/>
        <w:jc w:val="center"/>
      </w:pPr>
      <w:r>
        <w:t>С ОКАЗАНИЕМ УСЛУГ ПО СОДЕРЖАНИЮ БЕЗНАДЗОРНЫХ ДОМАШНИХ</w:t>
      </w:r>
    </w:p>
    <w:p w:rsidR="008637B4" w:rsidRDefault="008637B4">
      <w:pPr>
        <w:pStyle w:val="ConsPlusTitle"/>
        <w:jc w:val="center"/>
      </w:pPr>
      <w:r>
        <w:t>ЖИВОТНЫХ (СОБАК И КОШЕК), В ЦЕЛЯХ ВОЗМЕЩЕНИЯ РАСХОДОВ,</w:t>
      </w:r>
    </w:p>
    <w:p w:rsidR="008637B4" w:rsidRDefault="008637B4">
      <w:pPr>
        <w:pStyle w:val="ConsPlusTitle"/>
        <w:jc w:val="center"/>
      </w:pPr>
      <w:proofErr w:type="gramStart"/>
      <w:r>
        <w:t>УКАЗАННЫХ</w:t>
      </w:r>
      <w:proofErr w:type="gramEnd"/>
      <w:r>
        <w:t xml:space="preserve"> В ПУНКТЕ 3 СТАТЬИ 230 ГРАЖДАНСКОГО КОДЕКСА</w:t>
      </w:r>
    </w:p>
    <w:p w:rsidR="008637B4" w:rsidRDefault="008637B4">
      <w:pPr>
        <w:pStyle w:val="ConsPlusTitle"/>
        <w:jc w:val="center"/>
      </w:pPr>
      <w:r>
        <w:t xml:space="preserve">РОССИЙСКОЙ ФЕДЕРАЦИИ, </w:t>
      </w:r>
      <w:proofErr w:type="gramStart"/>
      <w:r>
        <w:t>ПОНЕСЕННЫХ</w:t>
      </w:r>
      <w:proofErr w:type="gramEnd"/>
      <w:r>
        <w:t xml:space="preserve"> ЛИЦОМ, У КОТОРОГО ДАННЫЕ</w:t>
      </w:r>
    </w:p>
    <w:p w:rsidR="008637B4" w:rsidRDefault="008637B4">
      <w:pPr>
        <w:pStyle w:val="ConsPlusTitle"/>
        <w:jc w:val="center"/>
      </w:pPr>
      <w:r>
        <w:t>ЖИВОТНЫЕ НАХОДИЛИСЬ НА СОДЕРЖАНИИ И В ПОЛЬЗОВАНИИ В СРОКИ,</w:t>
      </w:r>
    </w:p>
    <w:p w:rsidR="008637B4" w:rsidRDefault="008637B4">
      <w:pPr>
        <w:pStyle w:val="ConsPlusTitle"/>
        <w:jc w:val="center"/>
      </w:pPr>
      <w:r>
        <w:t>УКАЗАННЫЕ В ПУНКТЕ 1 СТАТЬИ 231 ГРАЖДАНСКОГО КОДЕКСА</w:t>
      </w:r>
    </w:p>
    <w:p w:rsidR="008637B4" w:rsidRDefault="008637B4">
      <w:pPr>
        <w:pStyle w:val="ConsPlusTitle"/>
        <w:jc w:val="center"/>
      </w:pPr>
      <w:r>
        <w:t>РОССИЙСКОЙ ФЕДЕРАЦИИ</w:t>
      </w:r>
    </w:p>
    <w:p w:rsidR="008637B4" w:rsidRDefault="00863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7B4" w:rsidRDefault="00863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7B4" w:rsidRDefault="00863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7B4" w:rsidRDefault="008637B4">
            <w:pPr>
              <w:pStyle w:val="ConsPlusNormal"/>
              <w:jc w:val="center"/>
            </w:pPr>
            <w:r>
              <w:rPr>
                <w:color w:val="392C69"/>
              </w:rPr>
              <w:t>Список изменяющих документов</w:t>
            </w:r>
          </w:p>
          <w:p w:rsidR="008637B4" w:rsidRDefault="008637B4">
            <w:pPr>
              <w:pStyle w:val="ConsPlusNormal"/>
              <w:jc w:val="center"/>
            </w:pPr>
            <w:proofErr w:type="gramStart"/>
            <w:r>
              <w:rPr>
                <w:color w:val="392C69"/>
              </w:rPr>
              <w:t>(в ред. Постановлений Администрации городского округа Самара</w:t>
            </w:r>
            <w:proofErr w:type="gramEnd"/>
          </w:p>
          <w:p w:rsidR="008637B4" w:rsidRDefault="008637B4">
            <w:pPr>
              <w:pStyle w:val="ConsPlusNormal"/>
              <w:jc w:val="center"/>
            </w:pPr>
            <w:r>
              <w:rPr>
                <w:color w:val="392C69"/>
              </w:rPr>
              <w:t xml:space="preserve">от 20.05.2014 </w:t>
            </w:r>
            <w:hyperlink r:id="rId6">
              <w:r>
                <w:rPr>
                  <w:color w:val="0000FF"/>
                </w:rPr>
                <w:t>N 595</w:t>
              </w:r>
            </w:hyperlink>
            <w:r>
              <w:rPr>
                <w:color w:val="392C69"/>
              </w:rPr>
              <w:t xml:space="preserve">, от 18.09.2018 </w:t>
            </w:r>
            <w:hyperlink r:id="rId7">
              <w:r>
                <w:rPr>
                  <w:color w:val="0000FF"/>
                </w:rPr>
                <w:t>N 756</w:t>
              </w:r>
            </w:hyperlink>
            <w:r>
              <w:rPr>
                <w:color w:val="392C69"/>
              </w:rPr>
              <w:t xml:space="preserve">, от 03.08.2021 </w:t>
            </w:r>
            <w:hyperlink r:id="rId8">
              <w:r>
                <w:rPr>
                  <w:color w:val="0000FF"/>
                </w:rPr>
                <w:t>N 545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37B4" w:rsidRDefault="008637B4">
            <w:pPr>
              <w:pStyle w:val="ConsPlusNormal"/>
            </w:pPr>
          </w:p>
        </w:tc>
      </w:tr>
    </w:tbl>
    <w:p w:rsidR="008637B4" w:rsidRDefault="008637B4">
      <w:pPr>
        <w:pStyle w:val="ConsPlusNormal"/>
        <w:jc w:val="both"/>
      </w:pPr>
    </w:p>
    <w:p w:rsidR="008637B4" w:rsidRDefault="008637B4">
      <w:pPr>
        <w:pStyle w:val="ConsPlusNormal"/>
        <w:ind w:firstLine="540"/>
        <w:jc w:val="both"/>
      </w:pPr>
      <w:r>
        <w:t xml:space="preserve">В соответствии со </w:t>
      </w:r>
      <w:hyperlink r:id="rId9">
        <w:r>
          <w:rPr>
            <w:color w:val="0000FF"/>
          </w:rPr>
          <w:t>статьями 78</w:t>
        </w:r>
      </w:hyperlink>
      <w:r>
        <w:t xml:space="preserve"> и </w:t>
      </w:r>
      <w:hyperlink r:id="rId10">
        <w:r>
          <w:rPr>
            <w:color w:val="0000FF"/>
          </w:rPr>
          <w:t>86</w:t>
        </w:r>
      </w:hyperlink>
      <w:r>
        <w:t xml:space="preserve"> Бюджетного кодекса Российской Федерации постановляю:</w:t>
      </w:r>
    </w:p>
    <w:p w:rsidR="008637B4" w:rsidRDefault="008637B4">
      <w:pPr>
        <w:pStyle w:val="ConsPlusNormal"/>
        <w:spacing w:before="200"/>
        <w:ind w:firstLine="540"/>
        <w:jc w:val="both"/>
      </w:pPr>
      <w:r>
        <w:t xml:space="preserve">1. </w:t>
      </w:r>
      <w:proofErr w:type="gramStart"/>
      <w:r>
        <w:t xml:space="preserve">Утвердить </w:t>
      </w:r>
      <w:hyperlink w:anchor="P46">
        <w:r>
          <w:rPr>
            <w:color w:val="0000FF"/>
          </w:rPr>
          <w:t>Порядок</w:t>
        </w:r>
      </w:hyperlink>
      <w:r>
        <w:t xml:space="preserve"> предоставления субсидий из бюджета городского округа Самара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в целях возмещения затрат, связанных с оказанием услуг по содержанию безнадзорных домашних животных (собак и кошек), в целях возмещения расходов, указанных в </w:t>
      </w:r>
      <w:hyperlink r:id="rId11">
        <w:r>
          <w:rPr>
            <w:color w:val="0000FF"/>
          </w:rPr>
          <w:t>пункте 3 статьи 230</w:t>
        </w:r>
      </w:hyperlink>
      <w:r>
        <w:t xml:space="preserve"> Гражданского кодекса Российской Федерации, понесенных лицом, у которого данные животные находились</w:t>
      </w:r>
      <w:proofErr w:type="gramEnd"/>
      <w:r>
        <w:t xml:space="preserve"> на содержании и в пользовании в сроки, указанные в </w:t>
      </w:r>
      <w:hyperlink r:id="rId12">
        <w:r>
          <w:rPr>
            <w:color w:val="0000FF"/>
          </w:rPr>
          <w:t>пункте 1 статьи 231</w:t>
        </w:r>
      </w:hyperlink>
      <w:r>
        <w:t xml:space="preserve"> Гражданского кодекса Российской Федерации, согласно приложению.</w:t>
      </w:r>
    </w:p>
    <w:p w:rsidR="008637B4" w:rsidRDefault="008637B4">
      <w:pPr>
        <w:pStyle w:val="ConsPlusNormal"/>
        <w:jc w:val="both"/>
      </w:pPr>
      <w:r>
        <w:t xml:space="preserve">(в ред. Постановлений Администрации городского округа Самара от 18.09.2018 </w:t>
      </w:r>
      <w:hyperlink r:id="rId13">
        <w:r>
          <w:rPr>
            <w:color w:val="0000FF"/>
          </w:rPr>
          <w:t>N 756</w:t>
        </w:r>
      </w:hyperlink>
      <w:r>
        <w:t xml:space="preserve">, от 03.08.2021 </w:t>
      </w:r>
      <w:hyperlink r:id="rId14">
        <w:r>
          <w:rPr>
            <w:color w:val="0000FF"/>
          </w:rPr>
          <w:t>N 545</w:t>
        </w:r>
      </w:hyperlink>
      <w:r>
        <w:t>)</w:t>
      </w:r>
    </w:p>
    <w:p w:rsidR="008637B4" w:rsidRDefault="008637B4">
      <w:pPr>
        <w:pStyle w:val="ConsPlusNormal"/>
        <w:spacing w:before="200"/>
        <w:ind w:firstLine="540"/>
        <w:jc w:val="both"/>
      </w:pPr>
      <w:r>
        <w:t xml:space="preserve">2. </w:t>
      </w:r>
      <w:proofErr w:type="gramStart"/>
      <w:r>
        <w:t>Установить, что расходное обязательство городского округа Самара, возникающее на основании настоящего Постановления, исполняется городским округом Самара самостоятельно за счет средств бюджета городского округа Самара в пределах объема бюджетных ассигнований, предусмотренных на эти цели на соответствующий финансовый год в соответствии с решением Думы городского округа Самара о бюджете городского округа Самара Самарской области Департаменту городского хозяйства и экологии Администрации городского округа</w:t>
      </w:r>
      <w:proofErr w:type="gramEnd"/>
      <w:r>
        <w:t xml:space="preserve"> Самара как главному распорядителю средств бюджета городского округа Самара.</w:t>
      </w:r>
    </w:p>
    <w:p w:rsidR="008637B4" w:rsidRDefault="008637B4">
      <w:pPr>
        <w:pStyle w:val="ConsPlusNormal"/>
        <w:jc w:val="both"/>
      </w:pPr>
      <w:r>
        <w:t xml:space="preserve">(в ред. </w:t>
      </w:r>
      <w:hyperlink r:id="rId15">
        <w:r>
          <w:rPr>
            <w:color w:val="0000FF"/>
          </w:rPr>
          <w:t>Постановления</w:t>
        </w:r>
      </w:hyperlink>
      <w:r>
        <w:t xml:space="preserve"> Администрации городского округа Самара от 18.09.2018 N 756)</w:t>
      </w:r>
    </w:p>
    <w:p w:rsidR="008637B4" w:rsidRDefault="008637B4">
      <w:pPr>
        <w:pStyle w:val="ConsPlusNormal"/>
        <w:spacing w:before="200"/>
        <w:ind w:firstLine="540"/>
        <w:jc w:val="both"/>
      </w:pPr>
      <w:r>
        <w:t xml:space="preserve">3. </w:t>
      </w:r>
      <w:proofErr w:type="gramStart"/>
      <w:r>
        <w:t>Настоящее Постановление вступает в силу со дня его официального опубликования, но не ранее дня вступления в силу решения Думы городского округа Самара о бюджете городского округа Самара Самарской области на соответствующий финансовый год, предусматривающего предоставление из бюджета городского округа Самара субсидий юридическим лицам (за исключением государственных (муниципальных) учреждений), индивидуальным предпринимателям - производителям товаров, работ, услуг в целях возмещения затрат, связанных с</w:t>
      </w:r>
      <w:proofErr w:type="gramEnd"/>
      <w:r>
        <w:t xml:space="preserve"> </w:t>
      </w:r>
      <w:proofErr w:type="gramStart"/>
      <w:r>
        <w:t xml:space="preserve">оказанием услуг по содержанию безнадзорных домашних животных (собак и кошек), в целях возмещения расходов, указанных в </w:t>
      </w:r>
      <w:hyperlink r:id="rId16">
        <w:r>
          <w:rPr>
            <w:color w:val="0000FF"/>
          </w:rPr>
          <w:t>пункте 3 статьи 230</w:t>
        </w:r>
      </w:hyperlink>
      <w:r>
        <w:t xml:space="preserve"> Гражданского кодекса Российской Федерации, понесенных лицом, у которого данные животные находились на содержании и в пользовании в сроки, указанные в </w:t>
      </w:r>
      <w:hyperlink r:id="rId17">
        <w:r>
          <w:rPr>
            <w:color w:val="0000FF"/>
          </w:rPr>
          <w:t>пункте 1 статьи 231</w:t>
        </w:r>
      </w:hyperlink>
      <w:r>
        <w:t xml:space="preserve"> Гражданского кодекса Российской Федерации, и действует в течение соответствующего финансового года.</w:t>
      </w:r>
      <w:proofErr w:type="gramEnd"/>
    </w:p>
    <w:p w:rsidR="008637B4" w:rsidRDefault="008637B4">
      <w:pPr>
        <w:pStyle w:val="ConsPlusNormal"/>
        <w:jc w:val="both"/>
      </w:pPr>
      <w:r>
        <w:t xml:space="preserve">(в ред. Постановлений Администрации городского округа Самара от 18.09.2018 </w:t>
      </w:r>
      <w:hyperlink r:id="rId18">
        <w:r>
          <w:rPr>
            <w:color w:val="0000FF"/>
          </w:rPr>
          <w:t>N 756</w:t>
        </w:r>
      </w:hyperlink>
      <w:r>
        <w:t xml:space="preserve">, от 03.08.2021 </w:t>
      </w:r>
      <w:hyperlink r:id="rId19">
        <w:r>
          <w:rPr>
            <w:color w:val="0000FF"/>
          </w:rPr>
          <w:t>N 545</w:t>
        </w:r>
      </w:hyperlink>
      <w:r>
        <w:t>)</w:t>
      </w:r>
    </w:p>
    <w:p w:rsidR="008637B4" w:rsidRDefault="008637B4">
      <w:pPr>
        <w:pStyle w:val="ConsPlusNormal"/>
        <w:spacing w:before="200"/>
        <w:ind w:firstLine="540"/>
        <w:jc w:val="both"/>
      </w:pPr>
      <w:r>
        <w:lastRenderedPageBreak/>
        <w:t xml:space="preserve">4. </w:t>
      </w:r>
      <w:proofErr w:type="gramStart"/>
      <w:r>
        <w:t>Контроль за</w:t>
      </w:r>
      <w:proofErr w:type="gramEnd"/>
      <w:r>
        <w:t xml:space="preserve"> выполнением настоящего постановления возложить на заместителя главы городского округа - руководителя Департамента городского хозяйства и экологии Администрации городского округа Самара Ивахина О.В.</w:t>
      </w:r>
    </w:p>
    <w:p w:rsidR="008637B4" w:rsidRDefault="008637B4">
      <w:pPr>
        <w:pStyle w:val="ConsPlusNormal"/>
        <w:jc w:val="both"/>
      </w:pPr>
      <w:r>
        <w:t xml:space="preserve">(в ред. Постановлений Администрации городского округа Самара от 18.09.2018 </w:t>
      </w:r>
      <w:hyperlink r:id="rId20">
        <w:r>
          <w:rPr>
            <w:color w:val="0000FF"/>
          </w:rPr>
          <w:t>N 756</w:t>
        </w:r>
      </w:hyperlink>
      <w:r>
        <w:t xml:space="preserve">, от 03.08.2021 </w:t>
      </w:r>
      <w:hyperlink r:id="rId21">
        <w:r>
          <w:rPr>
            <w:color w:val="0000FF"/>
          </w:rPr>
          <w:t>N 545</w:t>
        </w:r>
      </w:hyperlink>
      <w:r>
        <w:t>)</w:t>
      </w:r>
    </w:p>
    <w:p w:rsidR="008637B4" w:rsidRDefault="008637B4">
      <w:pPr>
        <w:pStyle w:val="ConsPlusNormal"/>
        <w:jc w:val="both"/>
      </w:pPr>
    </w:p>
    <w:p w:rsidR="008637B4" w:rsidRDefault="008637B4">
      <w:pPr>
        <w:pStyle w:val="ConsPlusNormal"/>
        <w:jc w:val="right"/>
      </w:pPr>
      <w:proofErr w:type="spellStart"/>
      <w:r>
        <w:t>И.о</w:t>
      </w:r>
      <w:proofErr w:type="spellEnd"/>
      <w:r>
        <w:t>. Главы</w:t>
      </w:r>
    </w:p>
    <w:p w:rsidR="008637B4" w:rsidRDefault="008637B4">
      <w:pPr>
        <w:pStyle w:val="ConsPlusNormal"/>
        <w:jc w:val="right"/>
      </w:pPr>
      <w:r>
        <w:t>городского округа</w:t>
      </w:r>
    </w:p>
    <w:p w:rsidR="008637B4" w:rsidRDefault="008637B4">
      <w:pPr>
        <w:pStyle w:val="ConsPlusNormal"/>
        <w:jc w:val="right"/>
      </w:pPr>
      <w:r>
        <w:t>В.В.КУДРЯШОВ</w:t>
      </w:r>
    </w:p>
    <w:p w:rsidR="008637B4" w:rsidRDefault="008637B4">
      <w:pPr>
        <w:pStyle w:val="ConsPlusNormal"/>
        <w:jc w:val="both"/>
      </w:pPr>
    </w:p>
    <w:p w:rsidR="008637B4" w:rsidRDefault="008637B4">
      <w:pPr>
        <w:pStyle w:val="ConsPlusNormal"/>
        <w:jc w:val="both"/>
      </w:pPr>
    </w:p>
    <w:p w:rsidR="008637B4" w:rsidRDefault="008637B4">
      <w:pPr>
        <w:pStyle w:val="ConsPlusNormal"/>
        <w:jc w:val="both"/>
      </w:pPr>
    </w:p>
    <w:p w:rsidR="008637B4" w:rsidRDefault="008637B4">
      <w:pPr>
        <w:pStyle w:val="ConsPlusNormal"/>
        <w:jc w:val="both"/>
      </w:pPr>
    </w:p>
    <w:p w:rsidR="008637B4" w:rsidRDefault="008637B4">
      <w:pPr>
        <w:pStyle w:val="ConsPlusNormal"/>
        <w:jc w:val="both"/>
      </w:pPr>
    </w:p>
    <w:p w:rsidR="008637B4" w:rsidRDefault="008637B4">
      <w:pPr>
        <w:pStyle w:val="ConsPlusNormal"/>
        <w:jc w:val="right"/>
        <w:outlineLvl w:val="0"/>
      </w:pPr>
      <w:r>
        <w:t>Приложение</w:t>
      </w:r>
    </w:p>
    <w:p w:rsidR="008637B4" w:rsidRDefault="008637B4">
      <w:pPr>
        <w:pStyle w:val="ConsPlusNormal"/>
        <w:jc w:val="right"/>
      </w:pPr>
      <w:r>
        <w:t>к Постановлению</w:t>
      </w:r>
    </w:p>
    <w:p w:rsidR="008637B4" w:rsidRDefault="008637B4">
      <w:pPr>
        <w:pStyle w:val="ConsPlusNormal"/>
        <w:jc w:val="right"/>
      </w:pPr>
      <w:r>
        <w:t xml:space="preserve">Администрации </w:t>
      </w:r>
      <w:proofErr w:type="gramStart"/>
      <w:r>
        <w:t>городского</w:t>
      </w:r>
      <w:proofErr w:type="gramEnd"/>
    </w:p>
    <w:p w:rsidR="008637B4" w:rsidRDefault="008637B4">
      <w:pPr>
        <w:pStyle w:val="ConsPlusNormal"/>
        <w:jc w:val="right"/>
      </w:pPr>
      <w:r>
        <w:t>округа Самара</w:t>
      </w:r>
    </w:p>
    <w:p w:rsidR="008637B4" w:rsidRDefault="008637B4">
      <w:pPr>
        <w:pStyle w:val="ConsPlusNormal"/>
        <w:jc w:val="right"/>
      </w:pPr>
      <w:r>
        <w:t>от 25 октября 2013 г. N 1367</w:t>
      </w:r>
    </w:p>
    <w:p w:rsidR="008637B4" w:rsidRDefault="008637B4">
      <w:pPr>
        <w:pStyle w:val="ConsPlusNormal"/>
        <w:jc w:val="both"/>
      </w:pPr>
    </w:p>
    <w:p w:rsidR="008637B4" w:rsidRDefault="008637B4">
      <w:pPr>
        <w:pStyle w:val="ConsPlusTitle"/>
        <w:jc w:val="center"/>
      </w:pPr>
      <w:bookmarkStart w:id="0" w:name="P46"/>
      <w:bookmarkEnd w:id="0"/>
      <w:r>
        <w:t>ПОРЯДОК</w:t>
      </w:r>
    </w:p>
    <w:p w:rsidR="008637B4" w:rsidRDefault="008637B4">
      <w:pPr>
        <w:pStyle w:val="ConsPlusTitle"/>
        <w:jc w:val="center"/>
      </w:pPr>
      <w:r>
        <w:t>ПРЕДОСТАВЛЕНИЯ СУБСИДИЙ ИЗ БЮДЖЕТА ГОРОДСКОГО ОКРУГА САМАРА</w:t>
      </w:r>
    </w:p>
    <w:p w:rsidR="008637B4" w:rsidRDefault="008637B4">
      <w:pPr>
        <w:pStyle w:val="ConsPlusTitle"/>
        <w:jc w:val="center"/>
      </w:pPr>
      <w:proofErr w:type="gramStart"/>
      <w:r>
        <w:t>ЮРИДИЧЕСКИМ ЛИЦАМ (ЗА ИСКЛЮЧЕНИЕМ СУБСИДИЙ ГОСУДАРСТВЕННЫМ</w:t>
      </w:r>
      <w:proofErr w:type="gramEnd"/>
    </w:p>
    <w:p w:rsidR="008637B4" w:rsidRDefault="008637B4">
      <w:pPr>
        <w:pStyle w:val="ConsPlusTitle"/>
        <w:jc w:val="center"/>
      </w:pPr>
      <w:proofErr w:type="gramStart"/>
      <w:r>
        <w:t>(МУНИЦИПАЛЬНЫМ) УЧРЕЖДЕНИЯМ), ИНДИВИДУАЛЬНЫМ</w:t>
      </w:r>
      <w:proofErr w:type="gramEnd"/>
    </w:p>
    <w:p w:rsidR="008637B4" w:rsidRDefault="008637B4">
      <w:pPr>
        <w:pStyle w:val="ConsPlusTitle"/>
        <w:jc w:val="center"/>
      </w:pPr>
      <w:r>
        <w:t>ПРЕДПРИНИМАТЕЛЯМ - ПРОИЗВОДИТЕЛЯМ</w:t>
      </w:r>
    </w:p>
    <w:p w:rsidR="008637B4" w:rsidRDefault="008637B4">
      <w:pPr>
        <w:pStyle w:val="ConsPlusTitle"/>
        <w:jc w:val="center"/>
      </w:pPr>
      <w:r>
        <w:t>ТОВАРОВ, РАБОТ, УСЛУГ В ЦЕЛЯХ ВОЗМЕЩЕНИЯ ЗАТРАТ, СВЯЗАННЫХ</w:t>
      </w:r>
    </w:p>
    <w:p w:rsidR="008637B4" w:rsidRDefault="008637B4">
      <w:pPr>
        <w:pStyle w:val="ConsPlusTitle"/>
        <w:jc w:val="center"/>
      </w:pPr>
      <w:r>
        <w:t>С ОКАЗАНИЕМ УСЛУГ ПО СОДЕРЖАНИЮ БЕЗНАДЗОРНЫХ ДОМАШНИХ</w:t>
      </w:r>
    </w:p>
    <w:p w:rsidR="008637B4" w:rsidRDefault="008637B4">
      <w:pPr>
        <w:pStyle w:val="ConsPlusTitle"/>
        <w:jc w:val="center"/>
      </w:pPr>
      <w:r>
        <w:t>ЖИВОТНЫХ (СОБАК И КОШЕК), В ЦЕЛЯХ ВОЗМЕЩЕНИЯ РАСХОДОВ,</w:t>
      </w:r>
    </w:p>
    <w:p w:rsidR="008637B4" w:rsidRDefault="008637B4">
      <w:pPr>
        <w:pStyle w:val="ConsPlusTitle"/>
        <w:jc w:val="center"/>
      </w:pPr>
      <w:proofErr w:type="gramStart"/>
      <w:r>
        <w:t>УКАЗАННЫХ</w:t>
      </w:r>
      <w:proofErr w:type="gramEnd"/>
      <w:r>
        <w:t xml:space="preserve"> В ПУНКТЕ 3 СТАТЬИ 230 ГРАЖДАНСКОГО КОДЕКСА</w:t>
      </w:r>
    </w:p>
    <w:p w:rsidR="008637B4" w:rsidRDefault="008637B4">
      <w:pPr>
        <w:pStyle w:val="ConsPlusTitle"/>
        <w:jc w:val="center"/>
      </w:pPr>
      <w:r>
        <w:t xml:space="preserve">РОССИЙСКОЙ ФЕДЕРАЦИИ, </w:t>
      </w:r>
      <w:proofErr w:type="gramStart"/>
      <w:r>
        <w:t>ПОНЕСЕННЫХ</w:t>
      </w:r>
      <w:proofErr w:type="gramEnd"/>
      <w:r>
        <w:t xml:space="preserve"> ЛИЦОМ, У КОТОРОГО</w:t>
      </w:r>
    </w:p>
    <w:p w:rsidR="008637B4" w:rsidRDefault="008637B4">
      <w:pPr>
        <w:pStyle w:val="ConsPlusTitle"/>
        <w:jc w:val="center"/>
      </w:pPr>
      <w:r>
        <w:t>ДАННЫЕ ЖИВОТНЫЕ НАХОДИЛИСЬ НА СОДЕРЖАНИИ И В ПОЛЬЗОВАНИИ</w:t>
      </w:r>
    </w:p>
    <w:p w:rsidR="008637B4" w:rsidRDefault="008637B4">
      <w:pPr>
        <w:pStyle w:val="ConsPlusTitle"/>
        <w:jc w:val="center"/>
      </w:pPr>
      <w:r>
        <w:t xml:space="preserve">В СРОКИ, УКАЗАННЫЕ В ПУНКТЕ 1 СТАТЬИ 231 </w:t>
      </w:r>
      <w:proofErr w:type="gramStart"/>
      <w:r>
        <w:t>ГРАЖДАНСКОГО</w:t>
      </w:r>
      <w:proofErr w:type="gramEnd"/>
    </w:p>
    <w:p w:rsidR="008637B4" w:rsidRDefault="008637B4">
      <w:pPr>
        <w:pStyle w:val="ConsPlusTitle"/>
        <w:jc w:val="center"/>
      </w:pPr>
      <w:r>
        <w:t>КОДЕКСА РОССИЙСКОЙ ФЕДЕРАЦИИ</w:t>
      </w:r>
    </w:p>
    <w:p w:rsidR="008637B4" w:rsidRDefault="008637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637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37B4" w:rsidRDefault="008637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37B4" w:rsidRDefault="008637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37B4" w:rsidRDefault="008637B4">
            <w:pPr>
              <w:pStyle w:val="ConsPlusNormal"/>
              <w:jc w:val="center"/>
            </w:pPr>
            <w:r>
              <w:rPr>
                <w:color w:val="392C69"/>
              </w:rPr>
              <w:t>Список изменяющих документов</w:t>
            </w:r>
          </w:p>
          <w:p w:rsidR="008637B4" w:rsidRDefault="008637B4">
            <w:pPr>
              <w:pStyle w:val="ConsPlusNormal"/>
              <w:jc w:val="center"/>
            </w:pPr>
            <w:proofErr w:type="gramStart"/>
            <w:r>
              <w:rPr>
                <w:color w:val="392C69"/>
              </w:rPr>
              <w:t xml:space="preserve">(в ред. </w:t>
            </w:r>
            <w:hyperlink r:id="rId22">
              <w:r>
                <w:rPr>
                  <w:color w:val="0000FF"/>
                </w:rPr>
                <w:t>Постановления</w:t>
              </w:r>
            </w:hyperlink>
            <w:r>
              <w:rPr>
                <w:color w:val="392C69"/>
              </w:rPr>
              <w:t xml:space="preserve"> Администрации городского округа Самара</w:t>
            </w:r>
            <w:proofErr w:type="gramEnd"/>
          </w:p>
          <w:p w:rsidR="008637B4" w:rsidRDefault="008637B4">
            <w:pPr>
              <w:pStyle w:val="ConsPlusNormal"/>
              <w:jc w:val="center"/>
            </w:pPr>
            <w:r>
              <w:rPr>
                <w:color w:val="392C69"/>
              </w:rPr>
              <w:t>от 03.08.2021 N 545)</w:t>
            </w:r>
          </w:p>
        </w:tc>
        <w:tc>
          <w:tcPr>
            <w:tcW w:w="113" w:type="dxa"/>
            <w:tcBorders>
              <w:top w:val="nil"/>
              <w:left w:val="nil"/>
              <w:bottom w:val="nil"/>
              <w:right w:val="nil"/>
            </w:tcBorders>
            <w:shd w:val="clear" w:color="auto" w:fill="F4F3F8"/>
            <w:tcMar>
              <w:top w:w="0" w:type="dxa"/>
              <w:left w:w="0" w:type="dxa"/>
              <w:bottom w:w="0" w:type="dxa"/>
              <w:right w:w="0" w:type="dxa"/>
            </w:tcMar>
          </w:tcPr>
          <w:p w:rsidR="008637B4" w:rsidRDefault="008637B4">
            <w:pPr>
              <w:pStyle w:val="ConsPlusNormal"/>
            </w:pPr>
          </w:p>
        </w:tc>
      </w:tr>
    </w:tbl>
    <w:p w:rsidR="008637B4" w:rsidRDefault="008637B4">
      <w:pPr>
        <w:pStyle w:val="ConsPlusNormal"/>
        <w:jc w:val="both"/>
      </w:pPr>
    </w:p>
    <w:p w:rsidR="008637B4" w:rsidRDefault="008637B4">
      <w:pPr>
        <w:pStyle w:val="ConsPlusTitle"/>
        <w:jc w:val="center"/>
        <w:outlineLvl w:val="1"/>
      </w:pPr>
      <w:bookmarkStart w:id="1" w:name="P63"/>
      <w:bookmarkEnd w:id="1"/>
      <w:r>
        <w:t>1. Общие положения о предоставлении субсидий</w:t>
      </w:r>
    </w:p>
    <w:p w:rsidR="008637B4" w:rsidRDefault="008637B4">
      <w:pPr>
        <w:pStyle w:val="ConsPlusNormal"/>
        <w:jc w:val="both"/>
      </w:pPr>
    </w:p>
    <w:p w:rsidR="008637B4" w:rsidRDefault="008637B4">
      <w:pPr>
        <w:pStyle w:val="ConsPlusNormal"/>
        <w:ind w:firstLine="540"/>
        <w:jc w:val="both"/>
      </w:pPr>
      <w:bookmarkStart w:id="2" w:name="P65"/>
      <w:bookmarkEnd w:id="2"/>
      <w:r>
        <w:t xml:space="preserve">1.1. </w:t>
      </w:r>
      <w:proofErr w:type="gramStart"/>
      <w:r>
        <w:t xml:space="preserve">Настоящий Порядок устанавливает механизм предоставления субсидий за счет средств бюджета городского округа Самара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в целях возмещения затрат, связанных с оказанием услуг по содержанию безнадзорных домашних животных (собак и кошек), в целях возмещения расходов, указанных в </w:t>
      </w:r>
      <w:hyperlink r:id="rId23">
        <w:r>
          <w:rPr>
            <w:color w:val="0000FF"/>
          </w:rPr>
          <w:t>пункте 3 статьи 230</w:t>
        </w:r>
      </w:hyperlink>
      <w:r>
        <w:t xml:space="preserve"> Гражданского кодекса Российской Федерации, понесенных лицом, у</w:t>
      </w:r>
      <w:proofErr w:type="gramEnd"/>
      <w:r>
        <w:t xml:space="preserve"> которого данные животные находились на содержании и в пользовании в сроки, указанные в </w:t>
      </w:r>
      <w:hyperlink r:id="rId24">
        <w:r>
          <w:rPr>
            <w:color w:val="0000FF"/>
          </w:rPr>
          <w:t>пункте 1 статьи 231</w:t>
        </w:r>
      </w:hyperlink>
      <w:r>
        <w:t xml:space="preserve"> Гражданского кодекса Российской Федерации.</w:t>
      </w:r>
    </w:p>
    <w:p w:rsidR="008637B4" w:rsidRDefault="008637B4">
      <w:pPr>
        <w:pStyle w:val="ConsPlusNormal"/>
        <w:spacing w:before="200"/>
        <w:ind w:firstLine="540"/>
        <w:jc w:val="both"/>
      </w:pPr>
      <w:r>
        <w:t xml:space="preserve">В рамках настоящего Порядка возмещаются затраты, связанные с оказанием услуг по содержанию безнадзорных домашних животных (собак и кошек), а именно: затраты на кормление животных, оплату оказанных ветеринарных услуг в соответствии с </w:t>
      </w:r>
      <w:hyperlink r:id="rId25">
        <w:r>
          <w:rPr>
            <w:color w:val="0000FF"/>
          </w:rPr>
          <w:t>постановлением</w:t>
        </w:r>
      </w:hyperlink>
      <w:r>
        <w:t xml:space="preserve"> Правительства Российской Федерации от 06.08.1998 N 898 "Об утверждении Правил оказания платных ветеринарных услуг".</w:t>
      </w:r>
    </w:p>
    <w:p w:rsidR="008637B4" w:rsidRDefault="008637B4">
      <w:pPr>
        <w:pStyle w:val="ConsPlusNormal"/>
        <w:spacing w:before="200"/>
        <w:ind w:firstLine="540"/>
        <w:jc w:val="both"/>
      </w:pPr>
      <w:r>
        <w:t>В рамках настоящего Порядка не подлежат возмещению затраты, связанные с содержанием:</w:t>
      </w:r>
    </w:p>
    <w:p w:rsidR="008637B4" w:rsidRDefault="008637B4">
      <w:pPr>
        <w:pStyle w:val="ConsPlusNormal"/>
        <w:spacing w:before="200"/>
        <w:ind w:firstLine="540"/>
        <w:jc w:val="both"/>
      </w:pPr>
      <w:r>
        <w:t xml:space="preserve">приплода, появившегося у безнадзорного домашнего животного (собаки или кошки) во время содержания в приюте для животных в течение срока, указанного в </w:t>
      </w:r>
      <w:hyperlink r:id="rId26">
        <w:r>
          <w:rPr>
            <w:color w:val="0000FF"/>
          </w:rPr>
          <w:t>пункте 1 статьи 231</w:t>
        </w:r>
      </w:hyperlink>
      <w:r>
        <w:t xml:space="preserve"> Гражданского кодекса Российской Федерации;</w:t>
      </w:r>
    </w:p>
    <w:p w:rsidR="008637B4" w:rsidRDefault="008637B4">
      <w:pPr>
        <w:pStyle w:val="ConsPlusNormal"/>
        <w:spacing w:before="200"/>
        <w:ind w:firstLine="540"/>
        <w:jc w:val="both"/>
      </w:pPr>
      <w:r>
        <w:t xml:space="preserve">безнадзорного домашнего животного (собаки или кошки), задержанного не на территории </w:t>
      </w:r>
      <w:r>
        <w:lastRenderedPageBreak/>
        <w:t>городского округа Самара;</w:t>
      </w:r>
    </w:p>
    <w:p w:rsidR="008637B4" w:rsidRDefault="008637B4">
      <w:pPr>
        <w:pStyle w:val="ConsPlusNormal"/>
        <w:spacing w:before="200"/>
        <w:ind w:firstLine="540"/>
        <w:jc w:val="both"/>
      </w:pPr>
      <w:r>
        <w:t xml:space="preserve">безнадзорного домашнего животного (собаки или кошки), возвращенного его собственнику в течение срока, указанного в </w:t>
      </w:r>
      <w:hyperlink r:id="rId27">
        <w:r>
          <w:rPr>
            <w:color w:val="0000FF"/>
          </w:rPr>
          <w:t>пункте 1 статьи 231</w:t>
        </w:r>
      </w:hyperlink>
      <w:r>
        <w:t xml:space="preserve"> Гражданского кодекса Российской Федерации.</w:t>
      </w:r>
    </w:p>
    <w:p w:rsidR="008637B4" w:rsidRDefault="008637B4">
      <w:pPr>
        <w:pStyle w:val="ConsPlusNormal"/>
        <w:spacing w:before="200"/>
        <w:ind w:firstLine="540"/>
        <w:jc w:val="both"/>
      </w:pPr>
      <w:bookmarkStart w:id="3" w:name="P71"/>
      <w:bookmarkEnd w:id="3"/>
      <w:r>
        <w:t xml:space="preserve">1.2. </w:t>
      </w:r>
      <w:proofErr w:type="gramStart"/>
      <w:r>
        <w:t>Субсидии предоставляются на безвозмездной и безвозвратной основе Департаментом городского хозяйства и экологии Администрации городского округа Самара (далее - Департамент городского хозяйства и экологии) в соответствии со сводной бюджетной росписью бюджета городского округа Самара на соответствующий финансовый год в пределах лимитов бюджетных обязательств по предоставлению субсидий, доведенных в установленном порядке Департаменту городского хозяйства и экологии на указанные цели.</w:t>
      </w:r>
      <w:proofErr w:type="gramEnd"/>
    </w:p>
    <w:p w:rsidR="008637B4" w:rsidRDefault="008637B4">
      <w:pPr>
        <w:pStyle w:val="ConsPlusNormal"/>
        <w:spacing w:before="200"/>
        <w:ind w:firstLine="540"/>
        <w:jc w:val="both"/>
      </w:pPr>
      <w:proofErr w:type="gramStart"/>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Думы городского округа Самара о бюджете городского округа Самара на очередной финансовый год и плановый период (проекта решения Думы городского округа Самара о внесении изменений в решение Думы городского округа Самара о бюджете городского</w:t>
      </w:r>
      <w:proofErr w:type="gramEnd"/>
      <w:r>
        <w:t xml:space="preserve"> округа Самара на очередной финансовый год и плановый период) в установленном порядке.</w:t>
      </w:r>
    </w:p>
    <w:p w:rsidR="008637B4" w:rsidRDefault="008637B4">
      <w:pPr>
        <w:pStyle w:val="ConsPlusNormal"/>
        <w:spacing w:before="200"/>
        <w:ind w:firstLine="540"/>
        <w:jc w:val="both"/>
      </w:pPr>
      <w:r>
        <w:t xml:space="preserve">1.3. Получателями субсидий в соответствии с настоящим Порядком являются юридические лица (за исключением государственных (муниципальных) учреждений, индивидуальные предприниматели - исполнители услуг по содержанию в приютах животных, в том числе животных без владельцев, животных, от права </w:t>
      </w:r>
      <w:proofErr w:type="gramStart"/>
      <w:r>
        <w:t>собственности</w:t>
      </w:r>
      <w:proofErr w:type="gramEnd"/>
      <w:r>
        <w:t xml:space="preserve"> на которых владельцы отказались.</w:t>
      </w:r>
    </w:p>
    <w:p w:rsidR="008637B4" w:rsidRDefault="008637B4">
      <w:pPr>
        <w:pStyle w:val="ConsPlusNormal"/>
        <w:spacing w:before="200"/>
        <w:ind w:firstLine="540"/>
        <w:jc w:val="both"/>
      </w:pPr>
      <w:bookmarkStart w:id="4" w:name="P74"/>
      <w:bookmarkEnd w:id="4"/>
      <w:r>
        <w:t xml:space="preserve">1.4. </w:t>
      </w:r>
      <w:proofErr w:type="gramStart"/>
      <w:r>
        <w:t xml:space="preserve">Критерием отбора получателей субсидий является наличие у получателей субсидий на праве собственности или ином праве приюта для животных, зарегистрированного в Федеральной государственной информационной системе в области ветеринарии в соответствии с </w:t>
      </w:r>
      <w:hyperlink r:id="rId28">
        <w:r>
          <w:rPr>
            <w:color w:val="0000FF"/>
          </w:rPr>
          <w:t>постановлением</w:t>
        </w:r>
      </w:hyperlink>
      <w:r>
        <w:t xml:space="preserve"> Правительства Российской Федерации от 07.11.2016 N 1140 "О порядке создания, развития и эксплуатации Федеральной государственной информационной системы в области ветеринарии" и имеющего заключение ветеринарно-санитарного обследования объекта о соответствии условий</w:t>
      </w:r>
      <w:proofErr w:type="gramEnd"/>
      <w:r>
        <w:t xml:space="preserve"> по содержанию животных и соблюдении требований действующего законодательства Российской Федерации, выданное государственной ветеринарной службой Самарской области, используемого получателем субсидии для оказания услуг по содержанию животных, в том числе животных без владельцев, животных, от права </w:t>
      </w:r>
      <w:proofErr w:type="gramStart"/>
      <w:r>
        <w:t>собственности</w:t>
      </w:r>
      <w:proofErr w:type="gramEnd"/>
      <w:r>
        <w:t xml:space="preserve"> на которых владельцы отказались (далее - приют для животных).</w:t>
      </w:r>
    </w:p>
    <w:p w:rsidR="008637B4" w:rsidRDefault="008637B4">
      <w:pPr>
        <w:pStyle w:val="ConsPlusNormal"/>
        <w:jc w:val="both"/>
      </w:pPr>
    </w:p>
    <w:p w:rsidR="008637B4" w:rsidRDefault="008637B4">
      <w:pPr>
        <w:pStyle w:val="ConsPlusTitle"/>
        <w:jc w:val="center"/>
        <w:outlineLvl w:val="1"/>
      </w:pPr>
      <w:r>
        <w:t>2. Условия и порядок предоставления субсидий</w:t>
      </w:r>
    </w:p>
    <w:p w:rsidR="008637B4" w:rsidRDefault="008637B4">
      <w:pPr>
        <w:pStyle w:val="ConsPlusNormal"/>
        <w:jc w:val="both"/>
      </w:pPr>
    </w:p>
    <w:p w:rsidR="008637B4" w:rsidRDefault="008637B4">
      <w:pPr>
        <w:pStyle w:val="ConsPlusNormal"/>
        <w:ind w:firstLine="540"/>
        <w:jc w:val="both"/>
      </w:pPr>
      <w:r>
        <w:t>2.1. Предоставление субсидий осуществляется при соблюдении получателями субсидий следующих условий:</w:t>
      </w:r>
    </w:p>
    <w:p w:rsidR="008637B4" w:rsidRDefault="008637B4">
      <w:pPr>
        <w:pStyle w:val="ConsPlusNormal"/>
        <w:spacing w:before="200"/>
        <w:ind w:firstLine="540"/>
        <w:jc w:val="both"/>
      </w:pPr>
      <w:bookmarkStart w:id="5" w:name="P79"/>
      <w:bookmarkEnd w:id="5"/>
      <w:r>
        <w:t xml:space="preserve">2.1.1. Наличие </w:t>
      </w:r>
      <w:proofErr w:type="gramStart"/>
      <w:r>
        <w:t>в приюте для животных на день обращения с заявлением о предоставлении</w:t>
      </w:r>
      <w:proofErr w:type="gramEnd"/>
      <w:r>
        <w:t xml:space="preserve"> субсидий безнадзорного домашнего животного (собаки и (или) кошки), задержанного на территории городского округа Самара и сданного в приют для животных в соответствии со </w:t>
      </w:r>
      <w:hyperlink r:id="rId29">
        <w:r>
          <w:rPr>
            <w:color w:val="0000FF"/>
          </w:rPr>
          <w:t>статьей 230</w:t>
        </w:r>
      </w:hyperlink>
      <w:r>
        <w:t xml:space="preserve"> Гражданского кодекса Российской Федерации лицом, его задержавшим.</w:t>
      </w:r>
    </w:p>
    <w:p w:rsidR="008637B4" w:rsidRDefault="008637B4">
      <w:pPr>
        <w:pStyle w:val="ConsPlusNormal"/>
        <w:spacing w:before="200"/>
        <w:ind w:firstLine="540"/>
        <w:jc w:val="both"/>
      </w:pPr>
      <w:bookmarkStart w:id="6" w:name="P80"/>
      <w:bookmarkEnd w:id="6"/>
      <w:r>
        <w:t xml:space="preserve">2.1.2. </w:t>
      </w:r>
      <w:proofErr w:type="gramStart"/>
      <w:r>
        <w:t xml:space="preserve">Наличие затрат, связанных с оказанием в сроки, указанные в </w:t>
      </w:r>
      <w:hyperlink r:id="rId30">
        <w:r>
          <w:rPr>
            <w:color w:val="0000FF"/>
          </w:rPr>
          <w:t>пункте 1 статьи 231</w:t>
        </w:r>
      </w:hyperlink>
      <w:r>
        <w:t xml:space="preserve"> Гражданского кодекса Российской Федерации, услуг по содержанию безнадзорных домашних животных (собак и кошек), сданных в приют для животных в соответствии со </w:t>
      </w:r>
      <w:hyperlink r:id="rId31">
        <w:r>
          <w:rPr>
            <w:color w:val="0000FF"/>
          </w:rPr>
          <w:t>статьей 230</w:t>
        </w:r>
      </w:hyperlink>
      <w:r>
        <w:t xml:space="preserve"> Гражданского кодекса Российской Федерации лицом, их (его) задержавшим, за период с 5 ноября года, предшествующего текущему финансовому году, до 4 ноября текущего финансового года</w:t>
      </w:r>
      <w:proofErr w:type="gramEnd"/>
      <w:r>
        <w:t>.</w:t>
      </w:r>
    </w:p>
    <w:p w:rsidR="008637B4" w:rsidRDefault="008637B4">
      <w:pPr>
        <w:pStyle w:val="ConsPlusNormal"/>
        <w:spacing w:before="200"/>
        <w:ind w:firstLine="540"/>
        <w:jc w:val="both"/>
      </w:pPr>
      <w:bookmarkStart w:id="7" w:name="P81"/>
      <w:bookmarkEnd w:id="7"/>
      <w:r>
        <w:t xml:space="preserve">2.1.3. </w:t>
      </w:r>
      <w:proofErr w:type="gramStart"/>
      <w:r>
        <w:t>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городского хозяйства и экологии, органами муниципального финансового контроля проверок соблюдения получателями субсидий условий, целей и порядка предоставления субсидий.</w:t>
      </w:r>
      <w:proofErr w:type="gramEnd"/>
    </w:p>
    <w:p w:rsidR="008637B4" w:rsidRDefault="008637B4">
      <w:pPr>
        <w:pStyle w:val="ConsPlusNormal"/>
        <w:spacing w:before="200"/>
        <w:ind w:firstLine="540"/>
        <w:jc w:val="both"/>
      </w:pPr>
      <w:r>
        <w:t xml:space="preserve">2.1.4. Наличие соглашения о предоставлении субсидии из бюджета городского округа Самара, заключенного с Департаментом городского хозяйства и экологии в соответствии с типовой формой соглашения о предоставлении из бюджета городского округа Самара субсидии, </w:t>
      </w:r>
      <w:r>
        <w:lastRenderedPageBreak/>
        <w:t>утвержденной финансовым органом городского округа Самара (далее - соглашение о предоставлении субсидии).</w:t>
      </w:r>
    </w:p>
    <w:p w:rsidR="008637B4" w:rsidRDefault="008637B4">
      <w:pPr>
        <w:pStyle w:val="ConsPlusNormal"/>
        <w:spacing w:before="200"/>
        <w:ind w:firstLine="540"/>
        <w:jc w:val="both"/>
      </w:pPr>
      <w:bookmarkStart w:id="8" w:name="P83"/>
      <w:bookmarkEnd w:id="8"/>
      <w:r>
        <w:t>2.1.5. По состоянию на дату, не превышающую 30 (тридцати) календарных дней до даты подачи заявления о предоставлении субсидии, получатели субсидий не должны:</w:t>
      </w:r>
    </w:p>
    <w:p w:rsidR="008637B4" w:rsidRDefault="008637B4">
      <w:pPr>
        <w:pStyle w:val="ConsPlusNormal"/>
        <w:spacing w:before="200"/>
        <w:ind w:firstLine="540"/>
        <w:jc w:val="both"/>
      </w:pPr>
      <w:r>
        <w:t>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637B4" w:rsidRDefault="008637B4">
      <w:pPr>
        <w:pStyle w:val="ConsPlusNormal"/>
        <w:spacing w:before="200"/>
        <w:ind w:firstLine="540"/>
        <w:jc w:val="both"/>
      </w:pPr>
      <w:r>
        <w:t xml:space="preserve">иметь просроченную задолженность по возврату в бюджет городского округа Самара Самарской области субсидий, бюджетных инвестиций, </w:t>
      </w:r>
      <w:proofErr w:type="gramStart"/>
      <w:r>
        <w:t>предоставленных</w:t>
      </w:r>
      <w:proofErr w:type="gramEnd"/>
      <w:r>
        <w:t xml:space="preserve"> в том числе в соответствии с иными муниципальными правовыми актами городского округа Самара, и иную просроченную (неурегулированную) задолженность перед бюджетом городского округа Самара Самарской области;</w:t>
      </w:r>
    </w:p>
    <w:p w:rsidR="008637B4" w:rsidRDefault="008637B4">
      <w:pPr>
        <w:pStyle w:val="ConsPlusNormal"/>
        <w:spacing w:before="200"/>
        <w:ind w:firstLine="540"/>
        <w:jc w:val="both"/>
      </w:pPr>
      <w:proofErr w:type="gramStart"/>
      <w:r>
        <w:t>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t xml:space="preserve"> лиц, в совокупности превышает 50%;</w:t>
      </w:r>
    </w:p>
    <w:p w:rsidR="008637B4" w:rsidRDefault="008637B4">
      <w:pPr>
        <w:pStyle w:val="ConsPlusNormal"/>
        <w:spacing w:before="200"/>
        <w:ind w:firstLine="540"/>
        <w:jc w:val="both"/>
      </w:pPr>
      <w:r>
        <w:t>находиться в процессе реорганизации (за исключением реорганизации в форме присоединения к юридическому лицу, являющемуся участником, другого юридического лица), ликвидации, в отношении них не введена процедура банкротства, их деятельность не приостановлена в порядке, предусмотренном законодательством Российской Федерации (для юридических лиц), прекратить деятельность в качестве индивидуального предпринимателя (для индивидуальных предпринимателей);</w:t>
      </w:r>
    </w:p>
    <w:p w:rsidR="008637B4" w:rsidRDefault="008637B4">
      <w:pPr>
        <w:pStyle w:val="ConsPlusNormal"/>
        <w:spacing w:before="200"/>
        <w:ind w:firstLine="540"/>
        <w:jc w:val="both"/>
      </w:pPr>
      <w:r>
        <w:t xml:space="preserve">получать </w:t>
      </w:r>
      <w:proofErr w:type="gramStart"/>
      <w:r>
        <w:t>в текущем финансовом году средства из бюджета городского округа Самара Самарской области в соответствии с иными муниципальными правовыми актами городского округа Самара на цели</w:t>
      </w:r>
      <w:proofErr w:type="gramEnd"/>
      <w:r>
        <w:t xml:space="preserve">, указанные в </w:t>
      </w:r>
      <w:hyperlink w:anchor="P65">
        <w:r>
          <w:rPr>
            <w:color w:val="0000FF"/>
          </w:rPr>
          <w:t>пункте 1.1</w:t>
        </w:r>
      </w:hyperlink>
      <w:r>
        <w:t xml:space="preserve"> настоящего Порядка.</w:t>
      </w:r>
    </w:p>
    <w:p w:rsidR="008637B4" w:rsidRDefault="008637B4">
      <w:pPr>
        <w:pStyle w:val="ConsPlusNormal"/>
        <w:spacing w:before="200"/>
        <w:ind w:firstLine="540"/>
        <w:jc w:val="both"/>
      </w:pPr>
      <w:bookmarkStart w:id="9" w:name="P89"/>
      <w:bookmarkEnd w:id="9"/>
      <w:r>
        <w:t>2.2. В целях получения субсидии заявители представляют в Департамент городского хозяйства и экологии в срок до 5 ноября текущего финансового года следующие документы:</w:t>
      </w:r>
    </w:p>
    <w:p w:rsidR="008637B4" w:rsidRDefault="008637B4">
      <w:pPr>
        <w:pStyle w:val="ConsPlusNormal"/>
        <w:spacing w:before="200"/>
        <w:ind w:firstLine="540"/>
        <w:jc w:val="both"/>
      </w:pPr>
      <w:r>
        <w:t>письменное заявление о предоставлении субсидии с указанием банковских реквизитов;</w:t>
      </w:r>
    </w:p>
    <w:p w:rsidR="008637B4" w:rsidRDefault="008637B4">
      <w:pPr>
        <w:pStyle w:val="ConsPlusNormal"/>
        <w:spacing w:before="200"/>
        <w:ind w:firstLine="540"/>
        <w:jc w:val="both"/>
      </w:pPr>
      <w:proofErr w:type="gramStart"/>
      <w:r>
        <w:t>выписку из Единого государственного реестра юридических лиц или заверенную надлежащим образом копию такой выписки (для юридического лица), выписку из Единого государственного реестра индивидуальных предпринимателей или заверенную надлежащим образом копию такой выписки (для индивидуального предпринимателя), полученную по состоянию на дату, не превышающую 30 (тридцати) календарных дней до даты подачи заявления о предоставлении субсидий.</w:t>
      </w:r>
      <w:proofErr w:type="gramEnd"/>
      <w:r>
        <w:t xml:space="preserve"> В случае непредставления получателем субсидии документа, указанного в настоящем абзаце, Департамент городского хозяйства и экологии использует сведения, полученные с </w:t>
      </w:r>
      <w:proofErr w:type="gramStart"/>
      <w:r>
        <w:t>интернет-сервиса</w:t>
      </w:r>
      <w:proofErr w:type="gramEnd"/>
      <w:r>
        <w:t xml:space="preserve"> "Предоставление сведений из ЕГРЮЛ/ЕГРИП" в электронном виде на официальном сайте Федеральной налоговой службы в информационно-телекоммуникационной сети Интернет (www.nalog.ru);</w:t>
      </w:r>
    </w:p>
    <w:p w:rsidR="008637B4" w:rsidRDefault="008637B4">
      <w:pPr>
        <w:pStyle w:val="ConsPlusNormal"/>
        <w:spacing w:before="200"/>
        <w:ind w:firstLine="540"/>
        <w:jc w:val="both"/>
      </w:pPr>
      <w:r>
        <w:t>заверенные надлежащим образом копии учредительных документов юридического лица (для юридического лица);</w:t>
      </w:r>
    </w:p>
    <w:p w:rsidR="008637B4" w:rsidRDefault="008637B4">
      <w:pPr>
        <w:pStyle w:val="ConsPlusNormal"/>
        <w:spacing w:before="200"/>
        <w:ind w:firstLine="540"/>
        <w:jc w:val="both"/>
      </w:pPr>
      <w:r>
        <w:t>заверенную надлежащим образом копию свидетельства о постановке на учет индивидуального предпринимателя (для индивидуального предпринимателя);</w:t>
      </w:r>
    </w:p>
    <w:p w:rsidR="008637B4" w:rsidRDefault="008637B4">
      <w:pPr>
        <w:pStyle w:val="ConsPlusNormal"/>
        <w:spacing w:before="200"/>
        <w:ind w:firstLine="540"/>
        <w:jc w:val="both"/>
      </w:pPr>
      <w:r>
        <w:t>копии документов, подтверждающих наличие у получателя субсидии на праве собственности или ином праве приюта для животных;</w:t>
      </w:r>
    </w:p>
    <w:p w:rsidR="008637B4" w:rsidRDefault="008637B4">
      <w:pPr>
        <w:pStyle w:val="ConsPlusNormal"/>
        <w:spacing w:before="200"/>
        <w:ind w:firstLine="540"/>
        <w:jc w:val="both"/>
      </w:pPr>
      <w:r>
        <w:t>копию заключения ветеринарно-санитарного обследования приюта для животных о соответствии условий по содержанию животных и соблюдении требований действующего законодательства Российской Федерации, выданного государственной ветеринарной службой Самарской области;</w:t>
      </w:r>
    </w:p>
    <w:p w:rsidR="008637B4" w:rsidRDefault="008637B4">
      <w:pPr>
        <w:pStyle w:val="ConsPlusNormal"/>
        <w:spacing w:before="200"/>
        <w:ind w:firstLine="540"/>
        <w:jc w:val="both"/>
      </w:pPr>
      <w:r>
        <w:lastRenderedPageBreak/>
        <w:t xml:space="preserve">копию письма Управления Федеральной службы по ветеринарному и фитосанитарному надзору </w:t>
      </w:r>
      <w:proofErr w:type="gramStart"/>
      <w:r>
        <w:t>по Самарской области о регистрации приюта для животных в Федеральной государственной информационной системе в области</w:t>
      </w:r>
      <w:proofErr w:type="gramEnd"/>
      <w:r>
        <w:t xml:space="preserve"> ветеринарии в соответствии с </w:t>
      </w:r>
      <w:hyperlink r:id="rId32">
        <w:r>
          <w:rPr>
            <w:color w:val="0000FF"/>
          </w:rPr>
          <w:t>постановлением</w:t>
        </w:r>
      </w:hyperlink>
      <w:r>
        <w:t xml:space="preserve"> Правительства Российской Федерации от 07.11.2016 N 1140 "О порядке создания, развития и эксплуатации Федеральной государственной информационной системы в области ветеринарии";</w:t>
      </w:r>
    </w:p>
    <w:p w:rsidR="008637B4" w:rsidRDefault="008637B4">
      <w:pPr>
        <w:pStyle w:val="ConsPlusNormal"/>
        <w:spacing w:before="200"/>
        <w:ind w:firstLine="540"/>
        <w:jc w:val="both"/>
      </w:pPr>
      <w:r>
        <w:t>копию заявления об обнаружении безнадзорного домашнего животного, поданного в полицию или в орган местного самоуправления лицом, задержавшим данное безнадзорное животное на территории городского округа Самара;</w:t>
      </w:r>
    </w:p>
    <w:p w:rsidR="008637B4" w:rsidRDefault="008637B4">
      <w:pPr>
        <w:pStyle w:val="ConsPlusNormal"/>
        <w:spacing w:before="200"/>
        <w:ind w:firstLine="540"/>
        <w:jc w:val="both"/>
      </w:pPr>
      <w:r>
        <w:t>копию акта поступления безнадзорного животного в приют для животных;</w:t>
      </w:r>
    </w:p>
    <w:p w:rsidR="008637B4" w:rsidRDefault="008637B4">
      <w:pPr>
        <w:pStyle w:val="ConsPlusNormal"/>
        <w:spacing w:before="200"/>
        <w:ind w:firstLine="540"/>
        <w:jc w:val="both"/>
      </w:pPr>
      <w:r>
        <w:t>копию выписки из журнала движения поголовья животных в приюте;</w:t>
      </w:r>
    </w:p>
    <w:p w:rsidR="008637B4" w:rsidRDefault="008637B4">
      <w:pPr>
        <w:pStyle w:val="ConsPlusNormal"/>
        <w:spacing w:before="200"/>
        <w:ind w:firstLine="540"/>
        <w:jc w:val="both"/>
      </w:pPr>
      <w:proofErr w:type="gramStart"/>
      <w:r>
        <w:t xml:space="preserve">расчет затрат, связанных с оказанием в сроки, указанные в </w:t>
      </w:r>
      <w:hyperlink r:id="rId33">
        <w:r>
          <w:rPr>
            <w:color w:val="0000FF"/>
          </w:rPr>
          <w:t>пункте 1 статьи 231</w:t>
        </w:r>
      </w:hyperlink>
      <w:r>
        <w:t xml:space="preserve"> Гражданского кодекса Российской Федерации, услуг по содержанию безнадзорных домашних животных (собак и кошек), сданных в приют для животных в соответствии со </w:t>
      </w:r>
      <w:hyperlink r:id="rId34">
        <w:r>
          <w:rPr>
            <w:color w:val="0000FF"/>
          </w:rPr>
          <w:t>статьей 230</w:t>
        </w:r>
      </w:hyperlink>
      <w:r>
        <w:t xml:space="preserve"> Гражданского кодекса Российской Федерации лицом, их (его) задержавшим, по форме согласно приложению N 1 к настоящему Порядку;</w:t>
      </w:r>
      <w:proofErr w:type="gramEnd"/>
    </w:p>
    <w:p w:rsidR="008637B4" w:rsidRDefault="008637B4">
      <w:pPr>
        <w:pStyle w:val="ConsPlusNormal"/>
        <w:spacing w:before="200"/>
        <w:ind w:firstLine="540"/>
        <w:jc w:val="both"/>
      </w:pPr>
      <w:r>
        <w:t xml:space="preserve">копии заключенных договоров на оказание платных ветеринарных услуг, подписанных актов оказанных услуг, платежных документов (в случае возмещения затрат на оплату ветеринарных услуг, оказанных в соответствии с </w:t>
      </w:r>
      <w:hyperlink r:id="rId35">
        <w:r>
          <w:rPr>
            <w:color w:val="0000FF"/>
          </w:rPr>
          <w:t>постановлением</w:t>
        </w:r>
      </w:hyperlink>
      <w:r>
        <w:t xml:space="preserve"> Правительства Российской Федерации от 06.08.1998 N 898 "Об утверждении Правил оказания платных ветеринарных услуг");</w:t>
      </w:r>
    </w:p>
    <w:p w:rsidR="008637B4" w:rsidRDefault="008637B4">
      <w:pPr>
        <w:pStyle w:val="ConsPlusNormal"/>
        <w:spacing w:before="200"/>
        <w:ind w:firstLine="540"/>
        <w:jc w:val="both"/>
      </w:pPr>
      <w:proofErr w:type="gramStart"/>
      <w:r>
        <w:t xml:space="preserve">копии документов, подтверждающих приобретение получателем субсидии продуктов и (или) корма для животных (договор на поставку, товарная </w:t>
      </w:r>
      <w:hyperlink r:id="rId36">
        <w:r>
          <w:rPr>
            <w:color w:val="0000FF"/>
          </w:rPr>
          <w:t>накладная</w:t>
        </w:r>
      </w:hyperlink>
      <w:r>
        <w:t xml:space="preserve"> унифицированной формы ТОРГ-12 и (или) акт приема-передачи, и товарный чек, и (или) акт закупки, счет-фактура, счет, платежное поручение и кассовый чек, и (или) квитанция к приходному кассовому </w:t>
      </w:r>
      <w:hyperlink r:id="rId37">
        <w:r>
          <w:rPr>
            <w:color w:val="0000FF"/>
          </w:rPr>
          <w:t>ордеру</w:t>
        </w:r>
      </w:hyperlink>
      <w:r>
        <w:t xml:space="preserve"> унифицированной формы КО-1);</w:t>
      </w:r>
      <w:proofErr w:type="gramEnd"/>
    </w:p>
    <w:p w:rsidR="008637B4" w:rsidRDefault="008637B4">
      <w:pPr>
        <w:pStyle w:val="ConsPlusNormal"/>
        <w:spacing w:before="200"/>
        <w:ind w:firstLine="540"/>
        <w:jc w:val="both"/>
      </w:pPr>
      <w:hyperlink w:anchor="P292">
        <w:r>
          <w:rPr>
            <w:color w:val="0000FF"/>
          </w:rPr>
          <w:t>ведомости</w:t>
        </w:r>
      </w:hyperlink>
      <w:r>
        <w:t xml:space="preserve"> расхода корма (продуктов) для животных по форме согласно приложению N 2 к настоящему Порядку;</w:t>
      </w:r>
    </w:p>
    <w:p w:rsidR="008637B4" w:rsidRDefault="008637B4">
      <w:pPr>
        <w:pStyle w:val="ConsPlusNormal"/>
        <w:spacing w:before="200"/>
        <w:ind w:firstLine="540"/>
        <w:jc w:val="both"/>
      </w:pPr>
      <w:proofErr w:type="gramStart"/>
      <w:r>
        <w:t xml:space="preserve">письменное согласие на осуществление Департаментом городского хозяйства и экологии, органами муниципального финансового контроля проверок соблюдения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условий, целей и порядка предоставления субсидий по </w:t>
      </w:r>
      <w:hyperlink w:anchor="P350">
        <w:r>
          <w:rPr>
            <w:color w:val="0000FF"/>
          </w:rPr>
          <w:t>форме</w:t>
        </w:r>
      </w:hyperlink>
      <w:r>
        <w:t xml:space="preserve"> согласно</w:t>
      </w:r>
      <w:proofErr w:type="gramEnd"/>
      <w:r>
        <w:t xml:space="preserve"> приложению N 3 к настоящему Порядку;</w:t>
      </w:r>
    </w:p>
    <w:p w:rsidR="008637B4" w:rsidRDefault="008637B4">
      <w:pPr>
        <w:pStyle w:val="ConsPlusNormal"/>
        <w:spacing w:before="200"/>
        <w:ind w:firstLine="540"/>
        <w:jc w:val="both"/>
      </w:pPr>
      <w:r>
        <w:t>справку территориального органа Федеральной налоговой службы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превышающую 30 (тридцати) календарных дней до даты подачи заявления о предоставлении субсидии;</w:t>
      </w:r>
    </w:p>
    <w:p w:rsidR="008637B4" w:rsidRDefault="008637B4">
      <w:pPr>
        <w:pStyle w:val="ConsPlusNormal"/>
        <w:spacing w:before="200"/>
        <w:ind w:firstLine="540"/>
        <w:jc w:val="both"/>
      </w:pPr>
      <w:r>
        <w:t xml:space="preserve">справку, подтверждающую отсутствие у получателя субсидии просроченной задолженности по возврату в бюджет городского округа Самара Самарской области субсидий, бюджетных инвестиций, </w:t>
      </w:r>
      <w:proofErr w:type="gramStart"/>
      <w:r>
        <w:t>предоставленных</w:t>
      </w:r>
      <w:proofErr w:type="gramEnd"/>
      <w:r>
        <w:t xml:space="preserve"> в том числе в соответствии с иными муниципальными правовыми актами городского округа Самара, и иной просроченной (неурегулированной) задолженности перед бюджетом городского округа Самара Самарской области, на дату, не превышающую 30 (тридцати) календарных дней до даты подачи заявления о предоставлении субсидии;</w:t>
      </w:r>
    </w:p>
    <w:p w:rsidR="008637B4" w:rsidRDefault="008637B4">
      <w:pPr>
        <w:pStyle w:val="ConsPlusNormal"/>
        <w:spacing w:before="200"/>
        <w:ind w:firstLine="540"/>
        <w:jc w:val="both"/>
      </w:pPr>
      <w:proofErr w:type="gramStart"/>
      <w:r>
        <w:t>справку, подтверждающую, что получатель субсидии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получатель субсидии - индивидуальный предприниматель не прекратил деятельность в качестве индивидуального предпринимателя, на дату, не превышающую</w:t>
      </w:r>
      <w:proofErr w:type="gramEnd"/>
      <w:r>
        <w:t xml:space="preserve"> 30 (тридцати) календарных дней до даты подачи заявления о предоставлении субсидии;</w:t>
      </w:r>
    </w:p>
    <w:p w:rsidR="008637B4" w:rsidRDefault="008637B4">
      <w:pPr>
        <w:pStyle w:val="ConsPlusNormal"/>
        <w:spacing w:before="200"/>
        <w:ind w:firstLine="540"/>
        <w:jc w:val="both"/>
      </w:pPr>
      <w:r>
        <w:lastRenderedPageBreak/>
        <w:t xml:space="preserve">справку, подтверждающую, что получатель субсидии не получал в текущем финансовом году средства из бюджета городского округа Самара в соответствии с иными муниципальными правовыми актами городского округа Самара на цели, указанные в </w:t>
      </w:r>
      <w:hyperlink w:anchor="P63">
        <w:r>
          <w:rPr>
            <w:color w:val="0000FF"/>
          </w:rPr>
          <w:t>пункте 1</w:t>
        </w:r>
      </w:hyperlink>
      <w:r>
        <w:t xml:space="preserve"> настоящего Порядка, на дату, не превышающую 30 (тридцати) календарных дней до даты подачи заявления о предоставлении субсидии.</w:t>
      </w:r>
    </w:p>
    <w:p w:rsidR="008637B4" w:rsidRDefault="008637B4">
      <w:pPr>
        <w:pStyle w:val="ConsPlusNormal"/>
        <w:spacing w:before="200"/>
        <w:ind w:firstLine="540"/>
        <w:jc w:val="both"/>
      </w:pPr>
      <w:r>
        <w:t>Документы представляются на бумажном носителе, заверенные подписью и синей печатью заявителя (при наличии) с приложением реестра документов.</w:t>
      </w:r>
    </w:p>
    <w:p w:rsidR="008637B4" w:rsidRDefault="008637B4">
      <w:pPr>
        <w:pStyle w:val="ConsPlusNormal"/>
        <w:spacing w:before="200"/>
        <w:ind w:firstLine="540"/>
        <w:jc w:val="both"/>
      </w:pPr>
      <w:r>
        <w:t>Получатель субсидии несет ответственность за достоверность представленных документов, установленных настоящим Порядком.</w:t>
      </w:r>
    </w:p>
    <w:p w:rsidR="008637B4" w:rsidRDefault="008637B4">
      <w:pPr>
        <w:pStyle w:val="ConsPlusNormal"/>
        <w:spacing w:before="200"/>
        <w:ind w:firstLine="540"/>
        <w:jc w:val="both"/>
      </w:pPr>
      <w:bookmarkStart w:id="10" w:name="P111"/>
      <w:bookmarkEnd w:id="10"/>
      <w:r>
        <w:t xml:space="preserve">2.3. </w:t>
      </w:r>
      <w:proofErr w:type="gramStart"/>
      <w:r>
        <w:t xml:space="preserve">Департамент городского хозяйства и экологии в течение 3 (трех) рабочих дней со дня получения заявления о предоставлении субсидии и приложенных к нему документов регистрирует их и в течение 10 (десяти) рабочих дней со дня регистрации документов осуществляет проверку представленных документов на их соответствие перечню документов и требованиям, предусмотренным </w:t>
      </w:r>
      <w:hyperlink w:anchor="P89">
        <w:r>
          <w:rPr>
            <w:color w:val="0000FF"/>
          </w:rPr>
          <w:t>пунктом 2.2</w:t>
        </w:r>
      </w:hyperlink>
      <w:r>
        <w:t xml:space="preserve"> настоящего Порядка, и соответствия получателя субсидии критерию отбора, установленному </w:t>
      </w:r>
      <w:hyperlink w:anchor="P74">
        <w:r>
          <w:rPr>
            <w:color w:val="0000FF"/>
          </w:rPr>
          <w:t>пунктом</w:t>
        </w:r>
        <w:proofErr w:type="gramEnd"/>
        <w:r>
          <w:rPr>
            <w:color w:val="0000FF"/>
          </w:rPr>
          <w:t xml:space="preserve"> 1.4</w:t>
        </w:r>
      </w:hyperlink>
      <w:r>
        <w:t xml:space="preserve"> настоящего Порядка, и соблюдения условий предоставления субсидий, указанных в </w:t>
      </w:r>
      <w:hyperlink w:anchor="P79">
        <w:r>
          <w:rPr>
            <w:color w:val="0000FF"/>
          </w:rPr>
          <w:t>пунктах 2.1.1</w:t>
        </w:r>
      </w:hyperlink>
      <w:r>
        <w:t xml:space="preserve"> - </w:t>
      </w:r>
      <w:hyperlink w:anchor="P81">
        <w:r>
          <w:rPr>
            <w:color w:val="0000FF"/>
          </w:rPr>
          <w:t>2.1.3</w:t>
        </w:r>
      </w:hyperlink>
      <w:r>
        <w:t xml:space="preserve">, </w:t>
      </w:r>
      <w:hyperlink w:anchor="P83">
        <w:r>
          <w:rPr>
            <w:color w:val="0000FF"/>
          </w:rPr>
          <w:t>2.1.5</w:t>
        </w:r>
      </w:hyperlink>
      <w:r>
        <w:t xml:space="preserve"> настоящего Порядка, соблюдения срока, установленного пунктом 2.2 настоящего Порядка, а также соответствия понесенных получателем субсидии затрат требованиям, предусмотренным </w:t>
      </w:r>
      <w:hyperlink w:anchor="P65">
        <w:r>
          <w:rPr>
            <w:color w:val="0000FF"/>
          </w:rPr>
          <w:t>пунктом 1.1</w:t>
        </w:r>
      </w:hyperlink>
      <w:r>
        <w:t xml:space="preserve"> настоящего Порядка.</w:t>
      </w:r>
    </w:p>
    <w:p w:rsidR="008637B4" w:rsidRDefault="008637B4">
      <w:pPr>
        <w:pStyle w:val="ConsPlusNormal"/>
        <w:spacing w:before="200"/>
        <w:ind w:firstLine="540"/>
        <w:jc w:val="both"/>
      </w:pPr>
      <w:r>
        <w:t>В течение 15 рабочих дней со дня регистрации представленных получателем субсидии документов Департамент городского хозяйства и экологии в письменной форме уведомляет получателя субсидии заказным письмом с уведомлением о вручении или с нарочным:</w:t>
      </w:r>
    </w:p>
    <w:p w:rsidR="008637B4" w:rsidRDefault="008637B4">
      <w:pPr>
        <w:pStyle w:val="ConsPlusNormal"/>
        <w:spacing w:before="200"/>
        <w:ind w:firstLine="540"/>
        <w:jc w:val="both"/>
      </w:pPr>
      <w:bookmarkStart w:id="11" w:name="P113"/>
      <w:bookmarkEnd w:id="11"/>
      <w:r>
        <w:t xml:space="preserve">о готовности заключить </w:t>
      </w:r>
      <w:proofErr w:type="gramStart"/>
      <w:r>
        <w:t>соглашение</w:t>
      </w:r>
      <w:proofErr w:type="gramEnd"/>
      <w:r>
        <w:t xml:space="preserve"> о предоставлении субсидии с приложением проекта соглашения о предоставлении субсидии в 2 (двух) экземплярах (в случае отсутствия оснований для отказа, установленных </w:t>
      </w:r>
      <w:hyperlink w:anchor="P115">
        <w:r>
          <w:rPr>
            <w:color w:val="0000FF"/>
          </w:rPr>
          <w:t>пунктом 2.4</w:t>
        </w:r>
      </w:hyperlink>
      <w:r>
        <w:t xml:space="preserve"> настоящего Порядка);</w:t>
      </w:r>
    </w:p>
    <w:p w:rsidR="008637B4" w:rsidRDefault="008637B4">
      <w:pPr>
        <w:pStyle w:val="ConsPlusNormal"/>
        <w:spacing w:before="200"/>
        <w:ind w:firstLine="540"/>
        <w:jc w:val="both"/>
      </w:pPr>
      <w:r>
        <w:t>об отказе в заключени</w:t>
      </w:r>
      <w:proofErr w:type="gramStart"/>
      <w:r>
        <w:t>и</w:t>
      </w:r>
      <w:proofErr w:type="gramEnd"/>
      <w:r>
        <w:t xml:space="preserve"> соглашения о предоставлении субсидии с указанием оснований для отказа (в случае наличия оснований для отказа, установленных </w:t>
      </w:r>
      <w:hyperlink w:anchor="P115">
        <w:r>
          <w:rPr>
            <w:color w:val="0000FF"/>
          </w:rPr>
          <w:t>пунктом 2.4</w:t>
        </w:r>
      </w:hyperlink>
      <w:r>
        <w:t xml:space="preserve"> настоящего Порядка).</w:t>
      </w:r>
    </w:p>
    <w:p w:rsidR="008637B4" w:rsidRDefault="008637B4">
      <w:pPr>
        <w:pStyle w:val="ConsPlusNormal"/>
        <w:spacing w:before="200"/>
        <w:ind w:firstLine="540"/>
        <w:jc w:val="both"/>
      </w:pPr>
      <w:bookmarkStart w:id="12" w:name="P115"/>
      <w:bookmarkEnd w:id="12"/>
      <w:r>
        <w:t>2.4. Основаниями для отказа в предоставлении субсидии являются:</w:t>
      </w:r>
    </w:p>
    <w:p w:rsidR="008637B4" w:rsidRDefault="008637B4">
      <w:pPr>
        <w:pStyle w:val="ConsPlusNormal"/>
        <w:spacing w:before="200"/>
        <w:ind w:firstLine="540"/>
        <w:jc w:val="both"/>
      </w:pPr>
      <w:r>
        <w:t xml:space="preserve">несоответствие представленных получателем субсидии документов требованиям, определенным </w:t>
      </w:r>
      <w:hyperlink w:anchor="P89">
        <w:r>
          <w:rPr>
            <w:color w:val="0000FF"/>
          </w:rPr>
          <w:t>пунктом 2.2</w:t>
        </w:r>
      </w:hyperlink>
      <w:r>
        <w:t xml:space="preserve"> настоящего Порядка, и (или) непредставление (представление не в полном объеме) указанных документов (за исключением документа, предусмотренного абзацем третьим пункта 2.2 настоящего Порядка);</w:t>
      </w:r>
    </w:p>
    <w:p w:rsidR="008637B4" w:rsidRDefault="008637B4">
      <w:pPr>
        <w:pStyle w:val="ConsPlusNormal"/>
        <w:spacing w:before="200"/>
        <w:ind w:firstLine="540"/>
        <w:jc w:val="both"/>
      </w:pPr>
      <w:r>
        <w:t xml:space="preserve">несоответствие понесенных получателем субсидии затрат требованиям, установленным </w:t>
      </w:r>
      <w:hyperlink w:anchor="P65">
        <w:r>
          <w:rPr>
            <w:color w:val="0000FF"/>
          </w:rPr>
          <w:t>пунктом 1.1</w:t>
        </w:r>
      </w:hyperlink>
      <w:r>
        <w:t xml:space="preserve"> настоящего Порядка;</w:t>
      </w:r>
    </w:p>
    <w:p w:rsidR="008637B4" w:rsidRDefault="008637B4">
      <w:pPr>
        <w:pStyle w:val="ConsPlusNormal"/>
        <w:spacing w:before="200"/>
        <w:ind w:firstLine="540"/>
        <w:jc w:val="both"/>
      </w:pPr>
      <w:r>
        <w:t xml:space="preserve">несоблюдение получателем субсидии условий предоставления субсидий, предусмотренных </w:t>
      </w:r>
      <w:hyperlink w:anchor="P79">
        <w:r>
          <w:rPr>
            <w:color w:val="0000FF"/>
          </w:rPr>
          <w:t>пунктами 2.1.1</w:t>
        </w:r>
      </w:hyperlink>
      <w:r>
        <w:t xml:space="preserve">, </w:t>
      </w:r>
      <w:hyperlink w:anchor="P80">
        <w:r>
          <w:rPr>
            <w:color w:val="0000FF"/>
          </w:rPr>
          <w:t>2.1.2</w:t>
        </w:r>
      </w:hyperlink>
      <w:r>
        <w:t xml:space="preserve">, </w:t>
      </w:r>
      <w:hyperlink w:anchor="P81">
        <w:r>
          <w:rPr>
            <w:color w:val="0000FF"/>
          </w:rPr>
          <w:t>2.1.3</w:t>
        </w:r>
      </w:hyperlink>
      <w:r>
        <w:t xml:space="preserve"> и (или) </w:t>
      </w:r>
      <w:hyperlink w:anchor="P83">
        <w:r>
          <w:rPr>
            <w:color w:val="0000FF"/>
          </w:rPr>
          <w:t>2.1.5</w:t>
        </w:r>
      </w:hyperlink>
      <w:r>
        <w:t xml:space="preserve"> настоящего Порядка;</w:t>
      </w:r>
    </w:p>
    <w:p w:rsidR="008637B4" w:rsidRDefault="008637B4">
      <w:pPr>
        <w:pStyle w:val="ConsPlusNormal"/>
        <w:spacing w:before="200"/>
        <w:ind w:firstLine="540"/>
        <w:jc w:val="both"/>
      </w:pPr>
      <w:r>
        <w:t xml:space="preserve">несоответствие получателя субсидии критерию отбора, установленному </w:t>
      </w:r>
      <w:hyperlink w:anchor="P74">
        <w:r>
          <w:rPr>
            <w:color w:val="0000FF"/>
          </w:rPr>
          <w:t>пунктом 1.4</w:t>
        </w:r>
      </w:hyperlink>
      <w:r>
        <w:t xml:space="preserve"> настоящего Порядка;</w:t>
      </w:r>
    </w:p>
    <w:p w:rsidR="008637B4" w:rsidRDefault="008637B4">
      <w:pPr>
        <w:pStyle w:val="ConsPlusNormal"/>
        <w:spacing w:before="200"/>
        <w:ind w:firstLine="540"/>
        <w:jc w:val="both"/>
      </w:pPr>
      <w:r>
        <w:t xml:space="preserve">несоблюдение срока, установленного абзацем первым </w:t>
      </w:r>
      <w:hyperlink w:anchor="P89">
        <w:r>
          <w:rPr>
            <w:color w:val="0000FF"/>
          </w:rPr>
          <w:t>пункта 2.2</w:t>
        </w:r>
      </w:hyperlink>
      <w:r>
        <w:t xml:space="preserve"> настоящего Порядка;</w:t>
      </w:r>
    </w:p>
    <w:p w:rsidR="008637B4" w:rsidRDefault="008637B4">
      <w:pPr>
        <w:pStyle w:val="ConsPlusNormal"/>
        <w:spacing w:before="200"/>
        <w:ind w:firstLine="540"/>
        <w:jc w:val="both"/>
      </w:pPr>
      <w:r>
        <w:t>недостаточность бюджетных ассигнований и лимитов бюджетных обязательств, предусмотренных Департаменту городского хозяйства и экологии на предоставление субсидий на соответствующий финансовый год на цели, предусмотренные настоящим Порядком;</w:t>
      </w:r>
    </w:p>
    <w:p w:rsidR="008637B4" w:rsidRDefault="008637B4">
      <w:pPr>
        <w:pStyle w:val="ConsPlusNormal"/>
        <w:spacing w:before="200"/>
        <w:ind w:firstLine="540"/>
        <w:jc w:val="both"/>
      </w:pPr>
      <w:r>
        <w:t>установление факта недостоверности представленной получателем субсидий информации.</w:t>
      </w:r>
    </w:p>
    <w:p w:rsidR="008637B4" w:rsidRDefault="008637B4">
      <w:pPr>
        <w:pStyle w:val="ConsPlusNormal"/>
        <w:spacing w:before="200"/>
        <w:ind w:firstLine="540"/>
        <w:jc w:val="both"/>
      </w:pPr>
      <w:r>
        <w:t>2.5. Получатель субсидии в течение 3 (трех) рабочих дней со дня получения отказа в заключени</w:t>
      </w:r>
      <w:proofErr w:type="gramStart"/>
      <w:r>
        <w:t>и</w:t>
      </w:r>
      <w:proofErr w:type="gramEnd"/>
      <w:r>
        <w:t xml:space="preserve"> соглашения о предоставлении субсидии имеет право устранить замечания и повторно представить документы, предусмотренные </w:t>
      </w:r>
      <w:hyperlink w:anchor="P89">
        <w:r>
          <w:rPr>
            <w:color w:val="0000FF"/>
          </w:rPr>
          <w:t>пунктом 2.2</w:t>
        </w:r>
      </w:hyperlink>
      <w:r>
        <w:t xml:space="preserve"> настоящего Порядка, за исключением случаев нарушения срока представления документов, установленного пунктом 2.2 настоящего Порядка, а также недостаточности бюджетных ассигнований и лимитов бюджетных обязательств, предусмотренных Департаменту городского хозяйства и экологии на предоставление субсидий на соответствующий финансовый год на цели, предусмотренные настоящим Порядком.</w:t>
      </w:r>
    </w:p>
    <w:p w:rsidR="008637B4" w:rsidRDefault="008637B4">
      <w:pPr>
        <w:pStyle w:val="ConsPlusNormal"/>
        <w:spacing w:before="200"/>
        <w:ind w:firstLine="540"/>
        <w:jc w:val="both"/>
      </w:pPr>
      <w:r>
        <w:lastRenderedPageBreak/>
        <w:t xml:space="preserve">Процедура рассмотрения повторно представленных документов осуществляется в соответствии с требованиями, установленными </w:t>
      </w:r>
      <w:hyperlink w:anchor="P111">
        <w:r>
          <w:rPr>
            <w:color w:val="0000FF"/>
          </w:rPr>
          <w:t>пунктами 2.3</w:t>
        </w:r>
      </w:hyperlink>
      <w:r>
        <w:t xml:space="preserve"> и </w:t>
      </w:r>
      <w:hyperlink w:anchor="P115">
        <w:r>
          <w:rPr>
            <w:color w:val="0000FF"/>
          </w:rPr>
          <w:t>2.4</w:t>
        </w:r>
      </w:hyperlink>
      <w:r>
        <w:t xml:space="preserve"> настоящего Порядка.</w:t>
      </w:r>
    </w:p>
    <w:p w:rsidR="008637B4" w:rsidRDefault="008637B4">
      <w:pPr>
        <w:pStyle w:val="ConsPlusNormal"/>
        <w:spacing w:before="200"/>
        <w:ind w:firstLine="540"/>
        <w:jc w:val="both"/>
      </w:pPr>
      <w:r>
        <w:t>2.6. Получатель субсидии в течение 3 (трех) дней со дня получения проекта соглашения о предоставлении субсидии подписывает 2 (два) экземпляра соглашения о предоставлении субсидии и направляет в Департамент городского хозяйства и экологии заказным письмом с уведомлением о вручении или с нарочным оба экземпляра соглашения о предоставлении субсидии или мотивированный отказ в заключени</w:t>
      </w:r>
      <w:proofErr w:type="gramStart"/>
      <w:r>
        <w:t>и</w:t>
      </w:r>
      <w:proofErr w:type="gramEnd"/>
      <w:r>
        <w:t xml:space="preserve"> соглашения о предоставлении субсидии.</w:t>
      </w:r>
    </w:p>
    <w:p w:rsidR="008637B4" w:rsidRDefault="008637B4">
      <w:pPr>
        <w:pStyle w:val="ConsPlusNormal"/>
        <w:spacing w:before="200"/>
        <w:ind w:firstLine="540"/>
        <w:jc w:val="both"/>
      </w:pPr>
      <w:proofErr w:type="gramStart"/>
      <w:r>
        <w:t>В течение 5 (пяти) дней со дня получения подписанного получателем субсидий проекта соглашения о предоставлении субсидии Департамент городского хозяйства и экологии подписывает его в 2 (двух) экземплярах, один из которых в течение 3 (трех) рабочих дней со дня подписания соглашения о предоставлении субсидии направляет получателю субсидии заказным письмом с уведомлением о вручении или с нарочным.</w:t>
      </w:r>
      <w:proofErr w:type="gramEnd"/>
    </w:p>
    <w:p w:rsidR="008637B4" w:rsidRDefault="008637B4">
      <w:pPr>
        <w:pStyle w:val="ConsPlusNormal"/>
        <w:spacing w:before="200"/>
        <w:ind w:firstLine="540"/>
        <w:jc w:val="both"/>
      </w:pPr>
      <w:r>
        <w:t xml:space="preserve">В случае отказа получателя субсидии от подписания проекта соглашения о предоставлении субсидии или </w:t>
      </w:r>
      <w:proofErr w:type="spellStart"/>
      <w:r>
        <w:t>ненаправления</w:t>
      </w:r>
      <w:proofErr w:type="spellEnd"/>
      <w:r>
        <w:t xml:space="preserve"> подписанного проекта соглашения о предоставлении субсидии в установленные настоящим пунктом сроки такой получатель субсидии признается уклонившимся от заключения соглашения о предоставлении субсидии и отказавшимся от предоставления субсидии.</w:t>
      </w:r>
    </w:p>
    <w:p w:rsidR="008637B4" w:rsidRDefault="008637B4">
      <w:pPr>
        <w:pStyle w:val="ConsPlusNormal"/>
        <w:spacing w:before="200"/>
        <w:ind w:firstLine="540"/>
        <w:jc w:val="both"/>
      </w:pPr>
      <w:r>
        <w:t xml:space="preserve">2.7. </w:t>
      </w:r>
      <w:proofErr w:type="gramStart"/>
      <w:r>
        <w:t xml:space="preserve">Размер субсидии в соглашении о предоставлении субсидии указывается Департаментом городского хозяйства и экологии в размере фактически понесенных получателем субсидии затрат на оказание услуг по содержанию безнадзорных домашних животных (собак и кошек), предусмотренных </w:t>
      </w:r>
      <w:hyperlink w:anchor="P65">
        <w:r>
          <w:rPr>
            <w:color w:val="0000FF"/>
          </w:rPr>
          <w:t>пунктом 1.1</w:t>
        </w:r>
      </w:hyperlink>
      <w:r>
        <w:t xml:space="preserve"> настоящего Порядка, подтвержденных представленными получателем субсидии в Департамент городского хозяйства и экологии документами, рассчитанном согласно </w:t>
      </w:r>
      <w:hyperlink w:anchor="P174">
        <w:r>
          <w:rPr>
            <w:color w:val="0000FF"/>
          </w:rPr>
          <w:t>приложению N 1</w:t>
        </w:r>
      </w:hyperlink>
      <w:r>
        <w:t xml:space="preserve"> к настоящему Порядку, не превышающем объем бюджетных ассигнований</w:t>
      </w:r>
      <w:proofErr w:type="gramEnd"/>
      <w:r>
        <w:t xml:space="preserve"> и доведенных лимитов бюджетных обязательств, предоставленных Департаменту городского хозяйства и экологии на предоставление субсидий на соответствующий финансовый год на цели, предусмотренные настоящим Порядком.</w:t>
      </w:r>
    </w:p>
    <w:p w:rsidR="008637B4" w:rsidRDefault="008637B4">
      <w:pPr>
        <w:pStyle w:val="ConsPlusNormal"/>
        <w:spacing w:before="200"/>
        <w:ind w:firstLine="540"/>
        <w:jc w:val="both"/>
      </w:pPr>
      <w:r>
        <w:t xml:space="preserve">Результатом предоставления субсидии является объем оказанных услуг по содержанию безнадзорных домашних животных (собак и кошек), соответствующих требованиям, установленным </w:t>
      </w:r>
      <w:hyperlink w:anchor="P65">
        <w:r>
          <w:rPr>
            <w:color w:val="0000FF"/>
          </w:rPr>
          <w:t>пунктом 1.1</w:t>
        </w:r>
      </w:hyperlink>
      <w:r>
        <w:t xml:space="preserve"> настоящего Порядка. Конкретное значение результата предоставления субсидии указывается Департаментом городского хозяйства и экологии в соглашении о предоставлении субсидии на основании представленных получателем субсидий документов.</w:t>
      </w:r>
    </w:p>
    <w:p w:rsidR="008637B4" w:rsidRDefault="008637B4">
      <w:pPr>
        <w:pStyle w:val="ConsPlusNormal"/>
        <w:spacing w:before="200"/>
        <w:ind w:firstLine="540"/>
        <w:jc w:val="both"/>
      </w:pPr>
      <w:r>
        <w:t xml:space="preserve">2.8. В случае уменьшения Департаменту городского хозяйства и </w:t>
      </w:r>
      <w:proofErr w:type="gramStart"/>
      <w:r>
        <w:t>экологии</w:t>
      </w:r>
      <w:proofErr w:type="gramEnd"/>
      <w:r>
        <w:t xml:space="preserve"> ранее доведенных лимитов бюджетных обязательств, указанных в </w:t>
      </w:r>
      <w:hyperlink w:anchor="P71">
        <w:r>
          <w:rPr>
            <w:color w:val="0000FF"/>
          </w:rPr>
          <w:t>пункте 1.2</w:t>
        </w:r>
      </w:hyperlink>
      <w:r>
        <w:t xml:space="preserve"> настоящего Порядка, приводящего к невозможности предоставления субсидии в размере, определенном в соглашении о предоставлении субсидии, Департаментом городского хозяйства и экологии с получателем субсидии согласовываются новые условия о предоставлении субсидий в целях уменьшения размера субсидии, указанного в соглашении о предоставлении субсидии. </w:t>
      </w:r>
      <w:proofErr w:type="gramStart"/>
      <w:r>
        <w:t>Департаментом городского хозяйства и экологии в срок не позднее 2 (двух) рабочих дней со дня наступления обстоятельств, указанных в настоящем абзаце, направляются получателю субсидий заказным письмом с уведомлением о вручении или с нарочным 2 (два) экземпляра подписанного Департаментом городского хозяйства и экологии проекта дополнительного соглашения о внесении изменений в соглашение о предоставлении субсидии, предусматривающего корректировку размера субсидии, подлежащего перечислению получателю</w:t>
      </w:r>
      <w:proofErr w:type="gramEnd"/>
      <w:r>
        <w:t xml:space="preserve"> субсидии (далее в настоящем пункте - проект дополнительного соглашения).</w:t>
      </w:r>
    </w:p>
    <w:p w:rsidR="008637B4" w:rsidRDefault="008637B4">
      <w:pPr>
        <w:pStyle w:val="ConsPlusNormal"/>
        <w:spacing w:before="200"/>
        <w:ind w:firstLine="540"/>
        <w:jc w:val="both"/>
      </w:pPr>
      <w:r>
        <w:t>Получатель субсидии в течение 1 (одного) рабочего дня, следующего за днем получения проекта дополнительного соглашения, подписывает 2 (два) экземпляра такого проекта и направляет в Департамент городского хозяйства и экологии заказным письмом с уведомлением о вручении или с нарочным 1 (один) экземпляр проекта дополнительного соглашения или мотивированный отказ в заключени</w:t>
      </w:r>
      <w:proofErr w:type="gramStart"/>
      <w:r>
        <w:t>и</w:t>
      </w:r>
      <w:proofErr w:type="gramEnd"/>
      <w:r>
        <w:t xml:space="preserve"> такого дополнительного соглашения.</w:t>
      </w:r>
    </w:p>
    <w:p w:rsidR="008637B4" w:rsidRDefault="008637B4">
      <w:pPr>
        <w:pStyle w:val="ConsPlusNormal"/>
        <w:spacing w:before="200"/>
        <w:ind w:firstLine="540"/>
        <w:jc w:val="both"/>
      </w:pPr>
      <w:r>
        <w:t xml:space="preserve">Департамент городского хозяйства и экологии при получении подписанного получателем субсидии проекта дополнительного соглашения перечисляет ему субсидию в размере, указанном в соглашении о предоставлении субсидии (в редакции дополнительного соглашения), в порядке, установленном </w:t>
      </w:r>
      <w:hyperlink w:anchor="P137">
        <w:r>
          <w:rPr>
            <w:color w:val="0000FF"/>
          </w:rPr>
          <w:t>пунктом 2.9</w:t>
        </w:r>
      </w:hyperlink>
      <w:r>
        <w:t xml:space="preserve"> настоящего Порядка.</w:t>
      </w:r>
    </w:p>
    <w:p w:rsidR="008637B4" w:rsidRDefault="008637B4">
      <w:pPr>
        <w:pStyle w:val="ConsPlusNormal"/>
        <w:spacing w:before="200"/>
        <w:ind w:firstLine="540"/>
        <w:jc w:val="both"/>
      </w:pPr>
      <w:r>
        <w:t xml:space="preserve">В случае отказа получателя субсидии от подписания проекта дополнительного соглашения Департаментом городского хозяйства и экологии в срок не позднее 2 (двух) рабочих дней со дня </w:t>
      </w:r>
      <w:r>
        <w:lastRenderedPageBreak/>
        <w:t>поступления мотивированного отказа в заключени</w:t>
      </w:r>
      <w:proofErr w:type="gramStart"/>
      <w:r>
        <w:t>и</w:t>
      </w:r>
      <w:proofErr w:type="gramEnd"/>
      <w:r>
        <w:t xml:space="preserve"> дополнительного соглашения направляются получателю субсидии заказным письмом с уведомлением о вручении или с нарочным 2 (два) экземпляра подписанного Департаментом городского хозяйства и экологии проекта соглашения о расторжении соглашения о предоставлении субсидии.</w:t>
      </w:r>
    </w:p>
    <w:p w:rsidR="008637B4" w:rsidRDefault="008637B4">
      <w:pPr>
        <w:pStyle w:val="ConsPlusNormal"/>
        <w:spacing w:before="200"/>
        <w:ind w:firstLine="540"/>
        <w:jc w:val="both"/>
      </w:pPr>
      <w:proofErr w:type="gramStart"/>
      <w:r>
        <w:t>Получатель субсидии в течение 1 (одного) рабочего дня, следующего за днем получения проекта соглашения о расторжении соглашения о предоставлении субсидии, подписывает 2 (два) экземпляра такого проекта и направляет в Департамент городского хозяйства и экологии заказным письмом с уведомлением о вручении или с нарочным 1 (один) экземпляр проекта соглашения о расторжении соглашения о предоставлении субсидии.</w:t>
      </w:r>
      <w:proofErr w:type="gramEnd"/>
      <w:r>
        <w:t xml:space="preserve"> Субсидия в данном случае получателю субсидии не перечисляется.</w:t>
      </w:r>
    </w:p>
    <w:p w:rsidR="008637B4" w:rsidRDefault="008637B4">
      <w:pPr>
        <w:pStyle w:val="ConsPlusNormal"/>
        <w:spacing w:before="200"/>
        <w:ind w:firstLine="540"/>
        <w:jc w:val="both"/>
      </w:pPr>
      <w:r>
        <w:t xml:space="preserve">В случае </w:t>
      </w:r>
      <w:proofErr w:type="spellStart"/>
      <w:r>
        <w:t>ненаправления</w:t>
      </w:r>
      <w:proofErr w:type="spellEnd"/>
      <w:r>
        <w:t xml:space="preserve"> получателем субсидии подписанного проекта дополнительного соглашения (проекта соглашения о расторжении соглашения о предоставлении субсидии) в установленные настоящим пунктом сроки такой получатель субсидии признается уклонившимся от предоставления субсидии и отказавшимся от предоставления субсидии. Субсидия в данном случае получателю субсидии не перечисляется.</w:t>
      </w:r>
    </w:p>
    <w:p w:rsidR="008637B4" w:rsidRDefault="008637B4">
      <w:pPr>
        <w:pStyle w:val="ConsPlusNormal"/>
        <w:spacing w:before="200"/>
        <w:ind w:firstLine="540"/>
        <w:jc w:val="both"/>
      </w:pPr>
      <w:r>
        <w:t>Проект дополнительного соглашения (проект соглашения о расторжении соглашения о предоставлении субсидии) оформляется Департаментом городского хозяйства и экологии по типовой форме, установленной финансовым органом городского округа Самара.</w:t>
      </w:r>
    </w:p>
    <w:p w:rsidR="008637B4" w:rsidRDefault="008637B4">
      <w:pPr>
        <w:pStyle w:val="ConsPlusNormal"/>
        <w:spacing w:before="200"/>
        <w:ind w:firstLine="540"/>
        <w:jc w:val="both"/>
      </w:pPr>
      <w:bookmarkStart w:id="13" w:name="P137"/>
      <w:bookmarkEnd w:id="13"/>
      <w:r>
        <w:t xml:space="preserve">2.9. </w:t>
      </w:r>
      <w:proofErr w:type="gramStart"/>
      <w:r>
        <w:t xml:space="preserve">Субсидия перечисляется Департаментом городского хозяйства и экологии в размере, указанном в соглашении о предоставлении субсидии, из бюджета городского округа Самара в течение 10 (десяти) дней со дня получения Департаментом городского хозяйства и экологии подписанного получателем субсидий соглашения о предоставлении субсидии, но не позднее десятого рабочего дня, следующего за днем принятия решения, предусмотренного </w:t>
      </w:r>
      <w:hyperlink w:anchor="P113">
        <w:r>
          <w:rPr>
            <w:color w:val="0000FF"/>
          </w:rPr>
          <w:t>абзацем третьим пункта 2.3</w:t>
        </w:r>
      </w:hyperlink>
      <w:r>
        <w:t xml:space="preserve"> настоящего Порядка, на расчетный</w:t>
      </w:r>
      <w:proofErr w:type="gramEnd"/>
      <w:r>
        <w:t xml:space="preserve"> или корреспондентский счет получателя субсидии, открытый в учреждениях Центрального банка Российской Федерации или кредитных организациях и указанный в соглашении о предоставлении субсидии.</w:t>
      </w:r>
    </w:p>
    <w:p w:rsidR="008637B4" w:rsidRDefault="008637B4">
      <w:pPr>
        <w:pStyle w:val="ConsPlusNormal"/>
        <w:jc w:val="both"/>
      </w:pPr>
    </w:p>
    <w:p w:rsidR="008637B4" w:rsidRDefault="008637B4">
      <w:pPr>
        <w:pStyle w:val="ConsPlusTitle"/>
        <w:jc w:val="center"/>
        <w:outlineLvl w:val="1"/>
      </w:pPr>
      <w:r>
        <w:t xml:space="preserve">3. Требования об осуществлении </w:t>
      </w:r>
      <w:proofErr w:type="gramStart"/>
      <w:r>
        <w:t>контроля за</w:t>
      </w:r>
      <w:proofErr w:type="gramEnd"/>
      <w:r>
        <w:t xml:space="preserve"> соблюдением</w:t>
      </w:r>
    </w:p>
    <w:p w:rsidR="008637B4" w:rsidRDefault="008637B4">
      <w:pPr>
        <w:pStyle w:val="ConsPlusTitle"/>
        <w:jc w:val="center"/>
      </w:pPr>
      <w:r>
        <w:t>условий, целей и порядка предоставления субсидий</w:t>
      </w:r>
    </w:p>
    <w:p w:rsidR="008637B4" w:rsidRDefault="008637B4">
      <w:pPr>
        <w:pStyle w:val="ConsPlusTitle"/>
        <w:jc w:val="center"/>
      </w:pPr>
      <w:r>
        <w:t>и ответственности за их нарушение</w:t>
      </w:r>
    </w:p>
    <w:p w:rsidR="008637B4" w:rsidRDefault="008637B4">
      <w:pPr>
        <w:pStyle w:val="ConsPlusNormal"/>
        <w:jc w:val="both"/>
      </w:pPr>
    </w:p>
    <w:p w:rsidR="008637B4" w:rsidRDefault="008637B4">
      <w:pPr>
        <w:pStyle w:val="ConsPlusNormal"/>
        <w:ind w:firstLine="540"/>
        <w:jc w:val="both"/>
      </w:pPr>
      <w:r>
        <w:t>3.1. Департамент городского хозяйства и экологии и органы муниципального финансового контроля осуществляют обязательную проверку соблюдения получателями субсидий условий, целей и порядка предоставления субсидий.</w:t>
      </w:r>
    </w:p>
    <w:p w:rsidR="008637B4" w:rsidRDefault="008637B4">
      <w:pPr>
        <w:pStyle w:val="ConsPlusNormal"/>
        <w:spacing w:before="200"/>
        <w:ind w:firstLine="540"/>
        <w:jc w:val="both"/>
      </w:pPr>
      <w:r>
        <w:t xml:space="preserve">3.2. </w:t>
      </w:r>
      <w:proofErr w:type="gramStart"/>
      <w:r>
        <w:t>В случае нарушения получателем субсидии условий, установленных при их предоставлении, выявленных по фактам проверок Департаментом городского хозяйства и экологии и (или) органами муниципального финансового контроля, субсидия (часть субсидии) подлежит возврату в бюджет городского округа Самара в течение 10 (десяти) календарных дней со дня получения получателем субсидии письменного требования Департамента городского хозяйства и экологии о возврате, которое направляется получателю субсидии Департаментом</w:t>
      </w:r>
      <w:proofErr w:type="gramEnd"/>
      <w:r>
        <w:t xml:space="preserve"> городского хозяйства и экологии заказным письмом с уведомлением о вручении или с нарочным в течение 3 (трех) рабочих дней со дня выявления указанных в настоящем пункте фактов.</w:t>
      </w:r>
    </w:p>
    <w:p w:rsidR="008637B4" w:rsidRDefault="008637B4">
      <w:pPr>
        <w:pStyle w:val="ConsPlusNormal"/>
        <w:spacing w:before="200"/>
        <w:ind w:firstLine="540"/>
        <w:jc w:val="both"/>
      </w:pPr>
      <w:r>
        <w:t>В случае неисполнения получателем субсидии указанного требования Департамента городского хозяйства и экологии субсидия (часть субсидии) подлежит взысканию в бюджет городского округа Самара в соответствии с требованиями действующего законодательства.</w:t>
      </w:r>
    </w:p>
    <w:p w:rsidR="008637B4" w:rsidRDefault="008637B4">
      <w:pPr>
        <w:pStyle w:val="ConsPlusNormal"/>
        <w:jc w:val="both"/>
      </w:pPr>
    </w:p>
    <w:p w:rsidR="008637B4" w:rsidRDefault="008637B4">
      <w:pPr>
        <w:pStyle w:val="ConsPlusNormal"/>
        <w:jc w:val="right"/>
      </w:pPr>
      <w:proofErr w:type="gramStart"/>
      <w:r>
        <w:t>Исполняющий</w:t>
      </w:r>
      <w:proofErr w:type="gramEnd"/>
      <w:r>
        <w:t xml:space="preserve"> обязанности заместителя главы</w:t>
      </w:r>
    </w:p>
    <w:p w:rsidR="008637B4" w:rsidRDefault="008637B4">
      <w:pPr>
        <w:pStyle w:val="ConsPlusNormal"/>
        <w:jc w:val="right"/>
      </w:pPr>
      <w:r>
        <w:t>городского округа - руководителя</w:t>
      </w:r>
    </w:p>
    <w:p w:rsidR="008637B4" w:rsidRDefault="008637B4">
      <w:pPr>
        <w:pStyle w:val="ConsPlusNormal"/>
        <w:jc w:val="right"/>
      </w:pPr>
      <w:r>
        <w:t>Департамента городского хозяйства</w:t>
      </w:r>
    </w:p>
    <w:p w:rsidR="008637B4" w:rsidRDefault="008637B4">
      <w:pPr>
        <w:pStyle w:val="ConsPlusNormal"/>
        <w:jc w:val="right"/>
      </w:pPr>
      <w:r>
        <w:t>и экологии Администрации</w:t>
      </w:r>
    </w:p>
    <w:p w:rsidR="008637B4" w:rsidRDefault="008637B4">
      <w:pPr>
        <w:pStyle w:val="ConsPlusNormal"/>
        <w:jc w:val="right"/>
      </w:pPr>
      <w:r>
        <w:t>городского округа Самара</w:t>
      </w:r>
    </w:p>
    <w:p w:rsidR="008637B4" w:rsidRDefault="008637B4">
      <w:pPr>
        <w:pStyle w:val="ConsPlusNormal"/>
        <w:jc w:val="right"/>
      </w:pPr>
      <w:r>
        <w:t>А.В.АНДРИЯНОВ</w:t>
      </w:r>
    </w:p>
    <w:p w:rsidR="008637B4" w:rsidRDefault="008637B4">
      <w:pPr>
        <w:pStyle w:val="ConsPlusNormal"/>
        <w:jc w:val="both"/>
      </w:pPr>
    </w:p>
    <w:p w:rsidR="008637B4" w:rsidRDefault="008637B4">
      <w:pPr>
        <w:pStyle w:val="ConsPlusNormal"/>
        <w:jc w:val="both"/>
      </w:pPr>
    </w:p>
    <w:p w:rsidR="008637B4" w:rsidRDefault="008637B4">
      <w:pPr>
        <w:pStyle w:val="ConsPlusNormal"/>
        <w:jc w:val="both"/>
      </w:pPr>
    </w:p>
    <w:p w:rsidR="008637B4" w:rsidRDefault="008637B4">
      <w:pPr>
        <w:pStyle w:val="ConsPlusNormal"/>
        <w:jc w:val="both"/>
      </w:pPr>
    </w:p>
    <w:p w:rsidR="008637B4" w:rsidRDefault="008637B4">
      <w:pPr>
        <w:pStyle w:val="ConsPlusNormal"/>
        <w:jc w:val="both"/>
      </w:pPr>
    </w:p>
    <w:p w:rsidR="008637B4" w:rsidRDefault="008637B4">
      <w:pPr>
        <w:pStyle w:val="ConsPlusNormal"/>
        <w:jc w:val="right"/>
        <w:outlineLvl w:val="1"/>
      </w:pPr>
      <w:r>
        <w:t>Приложение N 1</w:t>
      </w:r>
    </w:p>
    <w:p w:rsidR="008637B4" w:rsidRDefault="008637B4">
      <w:pPr>
        <w:pStyle w:val="ConsPlusNormal"/>
        <w:jc w:val="right"/>
      </w:pPr>
      <w:r>
        <w:lastRenderedPageBreak/>
        <w:t>к Порядку</w:t>
      </w:r>
    </w:p>
    <w:p w:rsidR="008637B4" w:rsidRDefault="008637B4">
      <w:pPr>
        <w:pStyle w:val="ConsPlusNormal"/>
        <w:jc w:val="right"/>
      </w:pPr>
      <w:r>
        <w:t>предоставления субсидий из бюджета городского</w:t>
      </w:r>
    </w:p>
    <w:p w:rsidR="008637B4" w:rsidRDefault="008637B4">
      <w:pPr>
        <w:pStyle w:val="ConsPlusNormal"/>
        <w:jc w:val="right"/>
      </w:pPr>
      <w:proofErr w:type="gramStart"/>
      <w:r>
        <w:t>округа Самара юридическим лицам (за исключением</w:t>
      </w:r>
      <w:proofErr w:type="gramEnd"/>
    </w:p>
    <w:p w:rsidR="008637B4" w:rsidRDefault="008637B4">
      <w:pPr>
        <w:pStyle w:val="ConsPlusNormal"/>
        <w:jc w:val="right"/>
      </w:pPr>
      <w:r>
        <w:t>субсидий государственным (муниципальным) учреждениям),</w:t>
      </w:r>
    </w:p>
    <w:p w:rsidR="008637B4" w:rsidRDefault="008637B4">
      <w:pPr>
        <w:pStyle w:val="ConsPlusNormal"/>
        <w:jc w:val="right"/>
      </w:pPr>
      <w:r>
        <w:t>индивидуальным предпринимателям - производителям</w:t>
      </w:r>
    </w:p>
    <w:p w:rsidR="008637B4" w:rsidRDefault="008637B4">
      <w:pPr>
        <w:pStyle w:val="ConsPlusNormal"/>
        <w:jc w:val="right"/>
      </w:pPr>
      <w:r>
        <w:t>товаров, работ, услуг в целях возмещения затрат,</w:t>
      </w:r>
    </w:p>
    <w:p w:rsidR="008637B4" w:rsidRDefault="008637B4">
      <w:pPr>
        <w:pStyle w:val="ConsPlusNormal"/>
        <w:jc w:val="right"/>
      </w:pPr>
      <w:r>
        <w:t>связанных с оказанием услуг по содержанию безнадзорных</w:t>
      </w:r>
    </w:p>
    <w:p w:rsidR="008637B4" w:rsidRDefault="008637B4">
      <w:pPr>
        <w:pStyle w:val="ConsPlusNormal"/>
        <w:jc w:val="right"/>
      </w:pPr>
      <w:r>
        <w:t>домашних животных (собак и кошек), в целях возмещения</w:t>
      </w:r>
    </w:p>
    <w:p w:rsidR="008637B4" w:rsidRDefault="008637B4">
      <w:pPr>
        <w:pStyle w:val="ConsPlusNormal"/>
        <w:jc w:val="right"/>
      </w:pPr>
      <w:r>
        <w:t>расходов, указанных в пункте 3 статьи 230</w:t>
      </w:r>
    </w:p>
    <w:p w:rsidR="008637B4" w:rsidRDefault="008637B4">
      <w:pPr>
        <w:pStyle w:val="ConsPlusNormal"/>
        <w:jc w:val="right"/>
      </w:pPr>
      <w:r>
        <w:t xml:space="preserve">Гражданского кодекса Российской Федерации, </w:t>
      </w:r>
      <w:proofErr w:type="gramStart"/>
      <w:r>
        <w:t>понесенных</w:t>
      </w:r>
      <w:proofErr w:type="gramEnd"/>
    </w:p>
    <w:p w:rsidR="008637B4" w:rsidRDefault="008637B4">
      <w:pPr>
        <w:pStyle w:val="ConsPlusNormal"/>
        <w:jc w:val="right"/>
      </w:pPr>
      <w:r>
        <w:t>лицом, у которого данные животные находились</w:t>
      </w:r>
    </w:p>
    <w:p w:rsidR="008637B4" w:rsidRDefault="008637B4">
      <w:pPr>
        <w:pStyle w:val="ConsPlusNormal"/>
        <w:jc w:val="right"/>
      </w:pPr>
      <w:r>
        <w:t>на содержании и в пользовании в сроки, указанные</w:t>
      </w:r>
    </w:p>
    <w:p w:rsidR="008637B4" w:rsidRDefault="008637B4">
      <w:pPr>
        <w:pStyle w:val="ConsPlusNormal"/>
        <w:jc w:val="right"/>
      </w:pPr>
      <w:r>
        <w:t>в пункте 1 статьи 231 Гражданского кодекса</w:t>
      </w:r>
    </w:p>
    <w:p w:rsidR="008637B4" w:rsidRDefault="008637B4">
      <w:pPr>
        <w:pStyle w:val="ConsPlusNormal"/>
        <w:jc w:val="right"/>
      </w:pPr>
      <w:r>
        <w:t>Российской Федерации</w:t>
      </w:r>
    </w:p>
    <w:p w:rsidR="008637B4" w:rsidRDefault="008637B4">
      <w:pPr>
        <w:pStyle w:val="ConsPlusNormal"/>
        <w:jc w:val="both"/>
      </w:pPr>
    </w:p>
    <w:p w:rsidR="008637B4" w:rsidRDefault="008637B4">
      <w:pPr>
        <w:pStyle w:val="ConsPlusNormal"/>
        <w:jc w:val="center"/>
      </w:pPr>
      <w:bookmarkStart w:id="14" w:name="P174"/>
      <w:bookmarkEnd w:id="14"/>
      <w:r>
        <w:t>Расчет затрат на содержание безнадзорных домашних животных</w:t>
      </w:r>
    </w:p>
    <w:p w:rsidR="008637B4" w:rsidRDefault="008637B4">
      <w:pPr>
        <w:pStyle w:val="ConsPlusNormal"/>
        <w:jc w:val="center"/>
      </w:pPr>
      <w:r>
        <w:t>(собак и кошек)</w:t>
      </w:r>
    </w:p>
    <w:p w:rsidR="008637B4" w:rsidRDefault="008637B4">
      <w:pPr>
        <w:pStyle w:val="ConsPlusNormal"/>
        <w:jc w:val="center"/>
      </w:pPr>
      <w:r>
        <w:t>по ____________________________________________</w:t>
      </w:r>
    </w:p>
    <w:p w:rsidR="008637B4" w:rsidRDefault="008637B4">
      <w:pPr>
        <w:pStyle w:val="ConsPlusNormal"/>
        <w:jc w:val="center"/>
      </w:pPr>
      <w:r>
        <w:t>(получатель субсидии)</w:t>
      </w:r>
    </w:p>
    <w:p w:rsidR="008637B4" w:rsidRDefault="008637B4">
      <w:pPr>
        <w:pStyle w:val="ConsPlusNormal"/>
        <w:jc w:val="center"/>
      </w:pPr>
      <w:r>
        <w:t>(заполняется отдельно на каждое животное)</w:t>
      </w:r>
    </w:p>
    <w:p w:rsidR="008637B4" w:rsidRDefault="008637B4">
      <w:pPr>
        <w:pStyle w:val="ConsPlusNormal"/>
        <w:jc w:val="both"/>
      </w:pPr>
    </w:p>
    <w:p w:rsidR="008637B4" w:rsidRDefault="008637B4">
      <w:pPr>
        <w:pStyle w:val="ConsPlusNormal"/>
        <w:ind w:firstLine="540"/>
        <w:jc w:val="both"/>
      </w:pPr>
      <w:r>
        <w:t>Дата поступления безнадзорного домашнего животного в приют для животных ________________________</w:t>
      </w:r>
    </w:p>
    <w:p w:rsidR="008637B4" w:rsidRDefault="008637B4">
      <w:pPr>
        <w:pStyle w:val="ConsPlusNormal"/>
        <w:spacing w:before="200"/>
        <w:ind w:firstLine="540"/>
        <w:jc w:val="both"/>
      </w:pPr>
      <w:r>
        <w:t>Период содержания безнадзорного домашнего животного в приюте для животных ______________________</w:t>
      </w:r>
    </w:p>
    <w:p w:rsidR="008637B4" w:rsidRDefault="008637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794"/>
        <w:gridCol w:w="1191"/>
        <w:gridCol w:w="1247"/>
        <w:gridCol w:w="1247"/>
        <w:gridCol w:w="907"/>
        <w:gridCol w:w="1276"/>
      </w:tblGrid>
      <w:tr w:rsidR="008637B4">
        <w:tc>
          <w:tcPr>
            <w:tcW w:w="624" w:type="dxa"/>
          </w:tcPr>
          <w:p w:rsidR="008637B4" w:rsidRDefault="008637B4">
            <w:pPr>
              <w:pStyle w:val="ConsPlusNormal"/>
              <w:jc w:val="center"/>
            </w:pPr>
            <w:r>
              <w:t xml:space="preserve">N </w:t>
            </w:r>
            <w:proofErr w:type="gramStart"/>
            <w:r>
              <w:t>п</w:t>
            </w:r>
            <w:proofErr w:type="gramEnd"/>
            <w:r>
              <w:t>/п</w:t>
            </w:r>
          </w:p>
        </w:tc>
        <w:tc>
          <w:tcPr>
            <w:tcW w:w="1701" w:type="dxa"/>
          </w:tcPr>
          <w:p w:rsidR="008637B4" w:rsidRDefault="008637B4">
            <w:pPr>
              <w:pStyle w:val="ConsPlusNormal"/>
              <w:jc w:val="center"/>
            </w:pPr>
            <w:r>
              <w:t>Расходы на содержание безнадзорных домашних животных (собак и кошек)</w:t>
            </w:r>
          </w:p>
        </w:tc>
        <w:tc>
          <w:tcPr>
            <w:tcW w:w="794" w:type="dxa"/>
          </w:tcPr>
          <w:p w:rsidR="008637B4" w:rsidRDefault="008637B4">
            <w:pPr>
              <w:pStyle w:val="ConsPlusNormal"/>
              <w:jc w:val="center"/>
            </w:pPr>
            <w:r>
              <w:t>Единица измерения</w:t>
            </w:r>
          </w:p>
        </w:tc>
        <w:tc>
          <w:tcPr>
            <w:tcW w:w="1191" w:type="dxa"/>
          </w:tcPr>
          <w:p w:rsidR="008637B4" w:rsidRDefault="008637B4">
            <w:pPr>
              <w:pStyle w:val="ConsPlusNormal"/>
              <w:jc w:val="center"/>
            </w:pPr>
            <w:r>
              <w:t>Объем/количество оказанных услуг</w:t>
            </w:r>
          </w:p>
        </w:tc>
        <w:tc>
          <w:tcPr>
            <w:tcW w:w="1247" w:type="dxa"/>
          </w:tcPr>
          <w:p w:rsidR="008637B4" w:rsidRDefault="008637B4">
            <w:pPr>
              <w:pStyle w:val="ConsPlusNormal"/>
              <w:jc w:val="center"/>
            </w:pPr>
            <w:r>
              <w:t>Стоимость услуги, руб., N договора, квитанции об оплате</w:t>
            </w:r>
          </w:p>
        </w:tc>
        <w:tc>
          <w:tcPr>
            <w:tcW w:w="1247" w:type="dxa"/>
          </w:tcPr>
          <w:p w:rsidR="008637B4" w:rsidRDefault="008637B4">
            <w:pPr>
              <w:pStyle w:val="ConsPlusNormal"/>
              <w:jc w:val="center"/>
            </w:pPr>
            <w:r>
              <w:t>Объем расходов на кормление безнадзорного домашнего животного в сутки, руб.</w:t>
            </w:r>
          </w:p>
        </w:tc>
        <w:tc>
          <w:tcPr>
            <w:tcW w:w="907" w:type="dxa"/>
          </w:tcPr>
          <w:p w:rsidR="008637B4" w:rsidRDefault="008637B4">
            <w:pPr>
              <w:pStyle w:val="ConsPlusNormal"/>
              <w:jc w:val="center"/>
            </w:pPr>
            <w:r>
              <w:t>Количество дней</w:t>
            </w:r>
          </w:p>
        </w:tc>
        <w:tc>
          <w:tcPr>
            <w:tcW w:w="1276" w:type="dxa"/>
          </w:tcPr>
          <w:p w:rsidR="008637B4" w:rsidRDefault="008637B4">
            <w:pPr>
              <w:pStyle w:val="ConsPlusNormal"/>
              <w:jc w:val="center"/>
            </w:pPr>
            <w:r>
              <w:t>Объем расходов, руб.</w:t>
            </w:r>
          </w:p>
        </w:tc>
      </w:tr>
      <w:tr w:rsidR="008637B4">
        <w:tc>
          <w:tcPr>
            <w:tcW w:w="624" w:type="dxa"/>
          </w:tcPr>
          <w:p w:rsidR="008637B4" w:rsidRDefault="008637B4">
            <w:pPr>
              <w:pStyle w:val="ConsPlusNormal"/>
              <w:jc w:val="center"/>
            </w:pPr>
            <w:r>
              <w:t>1</w:t>
            </w:r>
          </w:p>
        </w:tc>
        <w:tc>
          <w:tcPr>
            <w:tcW w:w="1701" w:type="dxa"/>
          </w:tcPr>
          <w:p w:rsidR="008637B4" w:rsidRDefault="008637B4">
            <w:pPr>
              <w:pStyle w:val="ConsPlusNormal"/>
              <w:jc w:val="center"/>
            </w:pPr>
            <w:r>
              <w:t>2</w:t>
            </w:r>
          </w:p>
        </w:tc>
        <w:tc>
          <w:tcPr>
            <w:tcW w:w="794" w:type="dxa"/>
          </w:tcPr>
          <w:p w:rsidR="008637B4" w:rsidRDefault="008637B4">
            <w:pPr>
              <w:pStyle w:val="ConsPlusNormal"/>
              <w:jc w:val="center"/>
            </w:pPr>
            <w:r>
              <w:t>3</w:t>
            </w:r>
          </w:p>
        </w:tc>
        <w:tc>
          <w:tcPr>
            <w:tcW w:w="1191" w:type="dxa"/>
          </w:tcPr>
          <w:p w:rsidR="008637B4" w:rsidRDefault="008637B4">
            <w:pPr>
              <w:pStyle w:val="ConsPlusNormal"/>
              <w:jc w:val="center"/>
            </w:pPr>
            <w:bookmarkStart w:id="15" w:name="P194"/>
            <w:bookmarkEnd w:id="15"/>
            <w:r>
              <w:t>4</w:t>
            </w:r>
          </w:p>
        </w:tc>
        <w:tc>
          <w:tcPr>
            <w:tcW w:w="1247" w:type="dxa"/>
          </w:tcPr>
          <w:p w:rsidR="008637B4" w:rsidRDefault="008637B4">
            <w:pPr>
              <w:pStyle w:val="ConsPlusNormal"/>
              <w:jc w:val="center"/>
            </w:pPr>
            <w:bookmarkStart w:id="16" w:name="P195"/>
            <w:bookmarkEnd w:id="16"/>
            <w:r>
              <w:t>5</w:t>
            </w:r>
          </w:p>
        </w:tc>
        <w:tc>
          <w:tcPr>
            <w:tcW w:w="1247" w:type="dxa"/>
          </w:tcPr>
          <w:p w:rsidR="008637B4" w:rsidRDefault="008637B4">
            <w:pPr>
              <w:pStyle w:val="ConsPlusNormal"/>
              <w:jc w:val="center"/>
            </w:pPr>
            <w:bookmarkStart w:id="17" w:name="P196"/>
            <w:bookmarkEnd w:id="17"/>
            <w:r>
              <w:t>6</w:t>
            </w:r>
          </w:p>
        </w:tc>
        <w:tc>
          <w:tcPr>
            <w:tcW w:w="907" w:type="dxa"/>
          </w:tcPr>
          <w:p w:rsidR="008637B4" w:rsidRDefault="008637B4">
            <w:pPr>
              <w:pStyle w:val="ConsPlusNormal"/>
              <w:jc w:val="center"/>
            </w:pPr>
            <w:bookmarkStart w:id="18" w:name="P197"/>
            <w:bookmarkEnd w:id="18"/>
            <w:r>
              <w:t>7</w:t>
            </w:r>
          </w:p>
        </w:tc>
        <w:tc>
          <w:tcPr>
            <w:tcW w:w="1276" w:type="dxa"/>
          </w:tcPr>
          <w:p w:rsidR="008637B4" w:rsidRDefault="008637B4">
            <w:pPr>
              <w:pStyle w:val="ConsPlusNormal"/>
              <w:jc w:val="center"/>
            </w:pPr>
            <w:r>
              <w:t>8</w:t>
            </w:r>
          </w:p>
        </w:tc>
      </w:tr>
      <w:tr w:rsidR="008637B4">
        <w:tc>
          <w:tcPr>
            <w:tcW w:w="624" w:type="dxa"/>
          </w:tcPr>
          <w:p w:rsidR="008637B4" w:rsidRDefault="008637B4">
            <w:pPr>
              <w:pStyle w:val="ConsPlusNormal"/>
              <w:jc w:val="center"/>
            </w:pPr>
            <w:bookmarkStart w:id="19" w:name="P199"/>
            <w:bookmarkEnd w:id="19"/>
            <w:r>
              <w:t>1.</w:t>
            </w:r>
          </w:p>
        </w:tc>
        <w:tc>
          <w:tcPr>
            <w:tcW w:w="1701" w:type="dxa"/>
          </w:tcPr>
          <w:p w:rsidR="008637B4" w:rsidRDefault="008637B4">
            <w:pPr>
              <w:pStyle w:val="ConsPlusNormal"/>
            </w:pPr>
            <w:r>
              <w:t xml:space="preserve">Кормление безнадзорных домашних животных (собак и кошек) </w:t>
            </w:r>
            <w:hyperlink w:anchor="P257">
              <w:r>
                <w:rPr>
                  <w:color w:val="0000FF"/>
                </w:rPr>
                <w:t>&lt;*&gt;</w:t>
              </w:r>
            </w:hyperlink>
            <w:r>
              <w:t>:</w:t>
            </w:r>
          </w:p>
        </w:tc>
        <w:tc>
          <w:tcPr>
            <w:tcW w:w="794" w:type="dxa"/>
          </w:tcPr>
          <w:p w:rsidR="008637B4" w:rsidRDefault="008637B4">
            <w:pPr>
              <w:pStyle w:val="ConsPlusNormal"/>
              <w:jc w:val="center"/>
            </w:pPr>
            <w:r>
              <w:t>г</w:t>
            </w:r>
          </w:p>
        </w:tc>
        <w:tc>
          <w:tcPr>
            <w:tcW w:w="1191" w:type="dxa"/>
          </w:tcPr>
          <w:p w:rsidR="008637B4" w:rsidRDefault="008637B4">
            <w:pPr>
              <w:pStyle w:val="ConsPlusNormal"/>
            </w:pPr>
          </w:p>
        </w:tc>
        <w:tc>
          <w:tcPr>
            <w:tcW w:w="1247" w:type="dxa"/>
          </w:tcPr>
          <w:p w:rsidR="008637B4" w:rsidRDefault="008637B4">
            <w:pPr>
              <w:pStyle w:val="ConsPlusNormal"/>
            </w:pPr>
          </w:p>
        </w:tc>
        <w:tc>
          <w:tcPr>
            <w:tcW w:w="1247" w:type="dxa"/>
          </w:tcPr>
          <w:p w:rsidR="008637B4" w:rsidRDefault="008637B4">
            <w:pPr>
              <w:pStyle w:val="ConsPlusNormal"/>
            </w:pPr>
          </w:p>
        </w:tc>
        <w:tc>
          <w:tcPr>
            <w:tcW w:w="907" w:type="dxa"/>
          </w:tcPr>
          <w:p w:rsidR="008637B4" w:rsidRDefault="008637B4">
            <w:pPr>
              <w:pStyle w:val="ConsPlusNormal"/>
            </w:pPr>
          </w:p>
        </w:tc>
        <w:tc>
          <w:tcPr>
            <w:tcW w:w="1276" w:type="dxa"/>
          </w:tcPr>
          <w:p w:rsidR="008637B4" w:rsidRDefault="008637B4">
            <w:pPr>
              <w:pStyle w:val="ConsPlusNormal"/>
              <w:jc w:val="center"/>
            </w:pPr>
            <w:hyperlink w:anchor="P196">
              <w:r>
                <w:rPr>
                  <w:color w:val="0000FF"/>
                </w:rPr>
                <w:t>графа 6</w:t>
              </w:r>
            </w:hyperlink>
            <w:r>
              <w:t xml:space="preserve"> x на </w:t>
            </w:r>
            <w:hyperlink w:anchor="P197">
              <w:r>
                <w:rPr>
                  <w:color w:val="0000FF"/>
                </w:rPr>
                <w:t>графу 7</w:t>
              </w:r>
            </w:hyperlink>
          </w:p>
        </w:tc>
      </w:tr>
      <w:tr w:rsidR="008637B4">
        <w:tc>
          <w:tcPr>
            <w:tcW w:w="624" w:type="dxa"/>
          </w:tcPr>
          <w:p w:rsidR="008637B4" w:rsidRDefault="008637B4">
            <w:pPr>
              <w:pStyle w:val="ConsPlusNormal"/>
            </w:pPr>
          </w:p>
        </w:tc>
        <w:tc>
          <w:tcPr>
            <w:tcW w:w="1701" w:type="dxa"/>
          </w:tcPr>
          <w:p w:rsidR="008637B4" w:rsidRDefault="008637B4">
            <w:pPr>
              <w:pStyle w:val="ConsPlusNormal"/>
            </w:pPr>
          </w:p>
        </w:tc>
        <w:tc>
          <w:tcPr>
            <w:tcW w:w="794" w:type="dxa"/>
          </w:tcPr>
          <w:p w:rsidR="008637B4" w:rsidRDefault="008637B4">
            <w:pPr>
              <w:pStyle w:val="ConsPlusNormal"/>
            </w:pPr>
          </w:p>
        </w:tc>
        <w:tc>
          <w:tcPr>
            <w:tcW w:w="1191" w:type="dxa"/>
          </w:tcPr>
          <w:p w:rsidR="008637B4" w:rsidRDefault="008637B4">
            <w:pPr>
              <w:pStyle w:val="ConsPlusNormal"/>
            </w:pPr>
          </w:p>
        </w:tc>
        <w:tc>
          <w:tcPr>
            <w:tcW w:w="1247" w:type="dxa"/>
          </w:tcPr>
          <w:p w:rsidR="008637B4" w:rsidRDefault="008637B4">
            <w:pPr>
              <w:pStyle w:val="ConsPlusNormal"/>
            </w:pPr>
          </w:p>
        </w:tc>
        <w:tc>
          <w:tcPr>
            <w:tcW w:w="1247" w:type="dxa"/>
          </w:tcPr>
          <w:p w:rsidR="008637B4" w:rsidRDefault="008637B4">
            <w:pPr>
              <w:pStyle w:val="ConsPlusNormal"/>
            </w:pPr>
          </w:p>
        </w:tc>
        <w:tc>
          <w:tcPr>
            <w:tcW w:w="907" w:type="dxa"/>
          </w:tcPr>
          <w:p w:rsidR="008637B4" w:rsidRDefault="008637B4">
            <w:pPr>
              <w:pStyle w:val="ConsPlusNormal"/>
            </w:pPr>
          </w:p>
        </w:tc>
        <w:tc>
          <w:tcPr>
            <w:tcW w:w="1276" w:type="dxa"/>
          </w:tcPr>
          <w:p w:rsidR="008637B4" w:rsidRDefault="008637B4">
            <w:pPr>
              <w:pStyle w:val="ConsPlusNormal"/>
            </w:pPr>
          </w:p>
        </w:tc>
      </w:tr>
      <w:tr w:rsidR="008637B4">
        <w:tc>
          <w:tcPr>
            <w:tcW w:w="624" w:type="dxa"/>
          </w:tcPr>
          <w:p w:rsidR="008637B4" w:rsidRDefault="008637B4">
            <w:pPr>
              <w:pStyle w:val="ConsPlusNormal"/>
            </w:pPr>
          </w:p>
        </w:tc>
        <w:tc>
          <w:tcPr>
            <w:tcW w:w="1701" w:type="dxa"/>
          </w:tcPr>
          <w:p w:rsidR="008637B4" w:rsidRDefault="008637B4">
            <w:pPr>
              <w:pStyle w:val="ConsPlusNormal"/>
            </w:pPr>
          </w:p>
        </w:tc>
        <w:tc>
          <w:tcPr>
            <w:tcW w:w="794" w:type="dxa"/>
          </w:tcPr>
          <w:p w:rsidR="008637B4" w:rsidRDefault="008637B4">
            <w:pPr>
              <w:pStyle w:val="ConsPlusNormal"/>
            </w:pPr>
          </w:p>
        </w:tc>
        <w:tc>
          <w:tcPr>
            <w:tcW w:w="1191" w:type="dxa"/>
          </w:tcPr>
          <w:p w:rsidR="008637B4" w:rsidRDefault="008637B4">
            <w:pPr>
              <w:pStyle w:val="ConsPlusNormal"/>
            </w:pPr>
          </w:p>
        </w:tc>
        <w:tc>
          <w:tcPr>
            <w:tcW w:w="1247" w:type="dxa"/>
          </w:tcPr>
          <w:p w:rsidR="008637B4" w:rsidRDefault="008637B4">
            <w:pPr>
              <w:pStyle w:val="ConsPlusNormal"/>
            </w:pPr>
          </w:p>
        </w:tc>
        <w:tc>
          <w:tcPr>
            <w:tcW w:w="1247" w:type="dxa"/>
          </w:tcPr>
          <w:p w:rsidR="008637B4" w:rsidRDefault="008637B4">
            <w:pPr>
              <w:pStyle w:val="ConsPlusNormal"/>
            </w:pPr>
          </w:p>
        </w:tc>
        <w:tc>
          <w:tcPr>
            <w:tcW w:w="907" w:type="dxa"/>
          </w:tcPr>
          <w:p w:rsidR="008637B4" w:rsidRDefault="008637B4">
            <w:pPr>
              <w:pStyle w:val="ConsPlusNormal"/>
            </w:pPr>
          </w:p>
        </w:tc>
        <w:tc>
          <w:tcPr>
            <w:tcW w:w="1276" w:type="dxa"/>
          </w:tcPr>
          <w:p w:rsidR="008637B4" w:rsidRDefault="008637B4">
            <w:pPr>
              <w:pStyle w:val="ConsPlusNormal"/>
            </w:pPr>
          </w:p>
        </w:tc>
      </w:tr>
      <w:tr w:rsidR="008637B4">
        <w:tc>
          <w:tcPr>
            <w:tcW w:w="624" w:type="dxa"/>
          </w:tcPr>
          <w:p w:rsidR="008637B4" w:rsidRDefault="008637B4">
            <w:pPr>
              <w:pStyle w:val="ConsPlusNormal"/>
              <w:jc w:val="center"/>
            </w:pPr>
            <w:bookmarkStart w:id="20" w:name="P223"/>
            <w:bookmarkEnd w:id="20"/>
            <w:r>
              <w:t>2.</w:t>
            </w:r>
          </w:p>
        </w:tc>
        <w:tc>
          <w:tcPr>
            <w:tcW w:w="1701" w:type="dxa"/>
          </w:tcPr>
          <w:p w:rsidR="008637B4" w:rsidRDefault="008637B4">
            <w:pPr>
              <w:pStyle w:val="ConsPlusNormal"/>
            </w:pPr>
            <w:r>
              <w:t xml:space="preserve">Оказание платных ветеринарных услуг </w:t>
            </w:r>
            <w:hyperlink w:anchor="P268">
              <w:r>
                <w:rPr>
                  <w:color w:val="0000FF"/>
                </w:rPr>
                <w:t>&lt;**&gt;</w:t>
              </w:r>
            </w:hyperlink>
            <w:r>
              <w:t>:</w:t>
            </w:r>
          </w:p>
        </w:tc>
        <w:tc>
          <w:tcPr>
            <w:tcW w:w="794" w:type="dxa"/>
          </w:tcPr>
          <w:p w:rsidR="008637B4" w:rsidRDefault="008637B4">
            <w:pPr>
              <w:pStyle w:val="ConsPlusNormal"/>
              <w:jc w:val="center"/>
            </w:pPr>
            <w:r>
              <w:t>шт.</w:t>
            </w:r>
          </w:p>
        </w:tc>
        <w:tc>
          <w:tcPr>
            <w:tcW w:w="1191" w:type="dxa"/>
          </w:tcPr>
          <w:p w:rsidR="008637B4" w:rsidRDefault="008637B4">
            <w:pPr>
              <w:pStyle w:val="ConsPlusNormal"/>
            </w:pPr>
          </w:p>
        </w:tc>
        <w:tc>
          <w:tcPr>
            <w:tcW w:w="1247" w:type="dxa"/>
          </w:tcPr>
          <w:p w:rsidR="008637B4" w:rsidRDefault="008637B4">
            <w:pPr>
              <w:pStyle w:val="ConsPlusNormal"/>
            </w:pPr>
          </w:p>
        </w:tc>
        <w:tc>
          <w:tcPr>
            <w:tcW w:w="1247" w:type="dxa"/>
          </w:tcPr>
          <w:p w:rsidR="008637B4" w:rsidRDefault="008637B4">
            <w:pPr>
              <w:pStyle w:val="ConsPlusNormal"/>
            </w:pPr>
          </w:p>
        </w:tc>
        <w:tc>
          <w:tcPr>
            <w:tcW w:w="907" w:type="dxa"/>
          </w:tcPr>
          <w:p w:rsidR="008637B4" w:rsidRDefault="008637B4">
            <w:pPr>
              <w:pStyle w:val="ConsPlusNormal"/>
              <w:jc w:val="center"/>
            </w:pPr>
            <w:r>
              <w:t>x</w:t>
            </w:r>
          </w:p>
        </w:tc>
        <w:tc>
          <w:tcPr>
            <w:tcW w:w="1276" w:type="dxa"/>
          </w:tcPr>
          <w:p w:rsidR="008637B4" w:rsidRDefault="008637B4">
            <w:pPr>
              <w:pStyle w:val="ConsPlusNormal"/>
              <w:jc w:val="center"/>
            </w:pPr>
            <w:hyperlink w:anchor="P194">
              <w:r>
                <w:rPr>
                  <w:color w:val="0000FF"/>
                </w:rPr>
                <w:t>графа 4</w:t>
              </w:r>
            </w:hyperlink>
            <w:r>
              <w:t xml:space="preserve"> x на </w:t>
            </w:r>
            <w:hyperlink w:anchor="P195">
              <w:r>
                <w:rPr>
                  <w:color w:val="0000FF"/>
                </w:rPr>
                <w:t>графу 5</w:t>
              </w:r>
            </w:hyperlink>
          </w:p>
        </w:tc>
      </w:tr>
      <w:tr w:rsidR="008637B4">
        <w:tc>
          <w:tcPr>
            <w:tcW w:w="624" w:type="dxa"/>
          </w:tcPr>
          <w:p w:rsidR="008637B4" w:rsidRDefault="008637B4">
            <w:pPr>
              <w:pStyle w:val="ConsPlusNormal"/>
            </w:pPr>
          </w:p>
        </w:tc>
        <w:tc>
          <w:tcPr>
            <w:tcW w:w="1701" w:type="dxa"/>
          </w:tcPr>
          <w:p w:rsidR="008637B4" w:rsidRDefault="008637B4">
            <w:pPr>
              <w:pStyle w:val="ConsPlusNormal"/>
            </w:pPr>
          </w:p>
        </w:tc>
        <w:tc>
          <w:tcPr>
            <w:tcW w:w="794" w:type="dxa"/>
          </w:tcPr>
          <w:p w:rsidR="008637B4" w:rsidRDefault="008637B4">
            <w:pPr>
              <w:pStyle w:val="ConsPlusNormal"/>
            </w:pPr>
          </w:p>
        </w:tc>
        <w:tc>
          <w:tcPr>
            <w:tcW w:w="1191" w:type="dxa"/>
          </w:tcPr>
          <w:p w:rsidR="008637B4" w:rsidRDefault="008637B4">
            <w:pPr>
              <w:pStyle w:val="ConsPlusNormal"/>
            </w:pPr>
          </w:p>
        </w:tc>
        <w:tc>
          <w:tcPr>
            <w:tcW w:w="1247" w:type="dxa"/>
          </w:tcPr>
          <w:p w:rsidR="008637B4" w:rsidRDefault="008637B4">
            <w:pPr>
              <w:pStyle w:val="ConsPlusNormal"/>
            </w:pPr>
          </w:p>
        </w:tc>
        <w:tc>
          <w:tcPr>
            <w:tcW w:w="1247" w:type="dxa"/>
          </w:tcPr>
          <w:p w:rsidR="008637B4" w:rsidRDefault="008637B4">
            <w:pPr>
              <w:pStyle w:val="ConsPlusNormal"/>
            </w:pPr>
          </w:p>
        </w:tc>
        <w:tc>
          <w:tcPr>
            <w:tcW w:w="907" w:type="dxa"/>
          </w:tcPr>
          <w:p w:rsidR="008637B4" w:rsidRDefault="008637B4">
            <w:pPr>
              <w:pStyle w:val="ConsPlusNormal"/>
            </w:pPr>
          </w:p>
        </w:tc>
        <w:tc>
          <w:tcPr>
            <w:tcW w:w="1276" w:type="dxa"/>
          </w:tcPr>
          <w:p w:rsidR="008637B4" w:rsidRDefault="008637B4">
            <w:pPr>
              <w:pStyle w:val="ConsPlusNormal"/>
            </w:pPr>
          </w:p>
        </w:tc>
      </w:tr>
      <w:tr w:rsidR="008637B4">
        <w:tc>
          <w:tcPr>
            <w:tcW w:w="624" w:type="dxa"/>
          </w:tcPr>
          <w:p w:rsidR="008637B4" w:rsidRDefault="008637B4">
            <w:pPr>
              <w:pStyle w:val="ConsPlusNormal"/>
            </w:pPr>
          </w:p>
        </w:tc>
        <w:tc>
          <w:tcPr>
            <w:tcW w:w="1701" w:type="dxa"/>
          </w:tcPr>
          <w:p w:rsidR="008637B4" w:rsidRDefault="008637B4">
            <w:pPr>
              <w:pStyle w:val="ConsPlusNormal"/>
            </w:pPr>
          </w:p>
        </w:tc>
        <w:tc>
          <w:tcPr>
            <w:tcW w:w="794" w:type="dxa"/>
          </w:tcPr>
          <w:p w:rsidR="008637B4" w:rsidRDefault="008637B4">
            <w:pPr>
              <w:pStyle w:val="ConsPlusNormal"/>
            </w:pPr>
          </w:p>
        </w:tc>
        <w:tc>
          <w:tcPr>
            <w:tcW w:w="1191" w:type="dxa"/>
          </w:tcPr>
          <w:p w:rsidR="008637B4" w:rsidRDefault="008637B4">
            <w:pPr>
              <w:pStyle w:val="ConsPlusNormal"/>
            </w:pPr>
          </w:p>
        </w:tc>
        <w:tc>
          <w:tcPr>
            <w:tcW w:w="1247" w:type="dxa"/>
          </w:tcPr>
          <w:p w:rsidR="008637B4" w:rsidRDefault="008637B4">
            <w:pPr>
              <w:pStyle w:val="ConsPlusNormal"/>
            </w:pPr>
          </w:p>
        </w:tc>
        <w:tc>
          <w:tcPr>
            <w:tcW w:w="1247" w:type="dxa"/>
          </w:tcPr>
          <w:p w:rsidR="008637B4" w:rsidRDefault="008637B4">
            <w:pPr>
              <w:pStyle w:val="ConsPlusNormal"/>
            </w:pPr>
          </w:p>
        </w:tc>
        <w:tc>
          <w:tcPr>
            <w:tcW w:w="907" w:type="dxa"/>
          </w:tcPr>
          <w:p w:rsidR="008637B4" w:rsidRDefault="008637B4">
            <w:pPr>
              <w:pStyle w:val="ConsPlusNormal"/>
            </w:pPr>
          </w:p>
        </w:tc>
        <w:tc>
          <w:tcPr>
            <w:tcW w:w="1276" w:type="dxa"/>
          </w:tcPr>
          <w:p w:rsidR="008637B4" w:rsidRDefault="008637B4">
            <w:pPr>
              <w:pStyle w:val="ConsPlusNormal"/>
            </w:pPr>
          </w:p>
        </w:tc>
      </w:tr>
      <w:tr w:rsidR="008637B4">
        <w:tc>
          <w:tcPr>
            <w:tcW w:w="624" w:type="dxa"/>
          </w:tcPr>
          <w:p w:rsidR="008637B4" w:rsidRDefault="008637B4">
            <w:pPr>
              <w:pStyle w:val="ConsPlusNormal"/>
            </w:pPr>
          </w:p>
        </w:tc>
        <w:tc>
          <w:tcPr>
            <w:tcW w:w="1701" w:type="dxa"/>
          </w:tcPr>
          <w:p w:rsidR="008637B4" w:rsidRDefault="008637B4">
            <w:pPr>
              <w:pStyle w:val="ConsPlusNormal"/>
            </w:pPr>
            <w:r>
              <w:t xml:space="preserve">Итого (сумма </w:t>
            </w:r>
            <w:hyperlink w:anchor="P199">
              <w:r>
                <w:rPr>
                  <w:color w:val="0000FF"/>
                </w:rPr>
                <w:t>строк 1</w:t>
              </w:r>
            </w:hyperlink>
            <w:r>
              <w:t xml:space="preserve">, </w:t>
            </w:r>
            <w:hyperlink w:anchor="P223">
              <w:r>
                <w:rPr>
                  <w:color w:val="0000FF"/>
                </w:rPr>
                <w:t>2</w:t>
              </w:r>
            </w:hyperlink>
            <w:r>
              <w:t>)</w:t>
            </w:r>
          </w:p>
        </w:tc>
        <w:tc>
          <w:tcPr>
            <w:tcW w:w="794" w:type="dxa"/>
          </w:tcPr>
          <w:p w:rsidR="008637B4" w:rsidRDefault="008637B4">
            <w:pPr>
              <w:pStyle w:val="ConsPlusNormal"/>
              <w:jc w:val="center"/>
            </w:pPr>
            <w:r>
              <w:t>x</w:t>
            </w:r>
          </w:p>
        </w:tc>
        <w:tc>
          <w:tcPr>
            <w:tcW w:w="1191" w:type="dxa"/>
          </w:tcPr>
          <w:p w:rsidR="008637B4" w:rsidRDefault="008637B4">
            <w:pPr>
              <w:pStyle w:val="ConsPlusNormal"/>
              <w:jc w:val="center"/>
            </w:pPr>
            <w:r>
              <w:t>x</w:t>
            </w:r>
          </w:p>
        </w:tc>
        <w:tc>
          <w:tcPr>
            <w:tcW w:w="1247" w:type="dxa"/>
          </w:tcPr>
          <w:p w:rsidR="008637B4" w:rsidRDefault="008637B4">
            <w:pPr>
              <w:pStyle w:val="ConsPlusNormal"/>
              <w:jc w:val="center"/>
            </w:pPr>
            <w:r>
              <w:t>x</w:t>
            </w:r>
          </w:p>
        </w:tc>
        <w:tc>
          <w:tcPr>
            <w:tcW w:w="1247" w:type="dxa"/>
          </w:tcPr>
          <w:p w:rsidR="008637B4" w:rsidRDefault="008637B4">
            <w:pPr>
              <w:pStyle w:val="ConsPlusNormal"/>
              <w:jc w:val="center"/>
            </w:pPr>
            <w:r>
              <w:t>x</w:t>
            </w:r>
          </w:p>
        </w:tc>
        <w:tc>
          <w:tcPr>
            <w:tcW w:w="907" w:type="dxa"/>
          </w:tcPr>
          <w:p w:rsidR="008637B4" w:rsidRDefault="008637B4">
            <w:pPr>
              <w:pStyle w:val="ConsPlusNormal"/>
              <w:jc w:val="center"/>
            </w:pPr>
            <w:r>
              <w:t>x</w:t>
            </w:r>
          </w:p>
        </w:tc>
        <w:tc>
          <w:tcPr>
            <w:tcW w:w="1276" w:type="dxa"/>
          </w:tcPr>
          <w:p w:rsidR="008637B4" w:rsidRDefault="008637B4">
            <w:pPr>
              <w:pStyle w:val="ConsPlusNormal"/>
            </w:pPr>
          </w:p>
        </w:tc>
      </w:tr>
    </w:tbl>
    <w:p w:rsidR="008637B4" w:rsidRDefault="008637B4">
      <w:pPr>
        <w:pStyle w:val="ConsPlusNormal"/>
        <w:jc w:val="both"/>
      </w:pPr>
    </w:p>
    <w:p w:rsidR="008637B4" w:rsidRDefault="008637B4">
      <w:pPr>
        <w:pStyle w:val="ConsPlusNormal"/>
        <w:ind w:firstLine="540"/>
        <w:jc w:val="both"/>
      </w:pPr>
      <w:r>
        <w:t>--------------------------------</w:t>
      </w:r>
    </w:p>
    <w:p w:rsidR="008637B4" w:rsidRDefault="008637B4">
      <w:pPr>
        <w:pStyle w:val="ConsPlusNormal"/>
        <w:spacing w:before="200"/>
        <w:ind w:firstLine="540"/>
        <w:jc w:val="both"/>
      </w:pPr>
      <w:bookmarkStart w:id="21" w:name="P257"/>
      <w:bookmarkEnd w:id="21"/>
      <w:r>
        <w:lastRenderedPageBreak/>
        <w:t>&lt;*&gt; Должно производиться:</w:t>
      </w:r>
    </w:p>
    <w:p w:rsidR="008637B4" w:rsidRDefault="008637B4">
      <w:pPr>
        <w:pStyle w:val="ConsPlusNormal"/>
        <w:spacing w:before="200"/>
        <w:ind w:firstLine="540"/>
        <w:jc w:val="both"/>
      </w:pPr>
      <w:r>
        <w:t xml:space="preserve">для собак служебных пород с учетом </w:t>
      </w:r>
      <w:hyperlink r:id="rId38">
        <w:r>
          <w:rPr>
            <w:color w:val="0000FF"/>
          </w:rPr>
          <w:t>приказа</w:t>
        </w:r>
      </w:hyperlink>
      <w:r>
        <w:t xml:space="preserve"> Министра обороны РФ от 21.06.2011 N 888 "Об утверждении Руководства по продовольственному обеспечению военнослужащих Вооруженных Сил Российской Федерации и некоторых других категорий лиц, а также обеспечению кормами (продуктами) и подстилочными материалами штатных животных воинских частей в мирное время" (далее - приказ N 888);</w:t>
      </w:r>
    </w:p>
    <w:p w:rsidR="008637B4" w:rsidRDefault="008637B4">
      <w:pPr>
        <w:pStyle w:val="ConsPlusNormal"/>
        <w:spacing w:before="200"/>
        <w:ind w:firstLine="540"/>
        <w:jc w:val="both"/>
      </w:pPr>
      <w:r>
        <w:t>для других собак, кошек - сухими сбалансированными кормами в соответствии с рекомендациями по кормлению, указанными на упаковке с кормом.</w:t>
      </w:r>
    </w:p>
    <w:p w:rsidR="008637B4" w:rsidRDefault="008637B4">
      <w:pPr>
        <w:pStyle w:val="ConsPlusNormal"/>
        <w:spacing w:before="200"/>
        <w:ind w:firstLine="540"/>
        <w:jc w:val="both"/>
      </w:pPr>
      <w:r>
        <w:t>Объем расходов на кормление безнадзорных домашних животных (собак и кошек) в сутки рассчитывается по формуле:</w:t>
      </w:r>
    </w:p>
    <w:p w:rsidR="008637B4" w:rsidRDefault="008637B4">
      <w:pPr>
        <w:pStyle w:val="ConsPlusNormal"/>
        <w:jc w:val="both"/>
      </w:pPr>
    </w:p>
    <w:p w:rsidR="008637B4" w:rsidRDefault="008637B4">
      <w:pPr>
        <w:pStyle w:val="ConsPlusNormal"/>
        <w:jc w:val="center"/>
      </w:pPr>
      <w:r>
        <w:t>S</w:t>
      </w:r>
      <w:proofErr w:type="gramStart"/>
      <w:r>
        <w:t xml:space="preserve"> = А</w:t>
      </w:r>
      <w:proofErr w:type="gramEnd"/>
      <w:r>
        <w:t xml:space="preserve"> x В,</w:t>
      </w:r>
    </w:p>
    <w:p w:rsidR="008637B4" w:rsidRDefault="008637B4">
      <w:pPr>
        <w:pStyle w:val="ConsPlusNormal"/>
        <w:jc w:val="both"/>
      </w:pPr>
    </w:p>
    <w:p w:rsidR="008637B4" w:rsidRDefault="008637B4">
      <w:pPr>
        <w:pStyle w:val="ConsPlusNormal"/>
        <w:ind w:firstLine="540"/>
        <w:jc w:val="both"/>
      </w:pPr>
      <w:r>
        <w:t>где:</w:t>
      </w:r>
    </w:p>
    <w:p w:rsidR="008637B4" w:rsidRDefault="008637B4">
      <w:pPr>
        <w:pStyle w:val="ConsPlusNormal"/>
        <w:spacing w:before="200"/>
        <w:ind w:firstLine="540"/>
        <w:jc w:val="both"/>
      </w:pPr>
      <w:r>
        <w:t>S - объем расходов на кормление безнадзорных домашних животных (собак и кошек) в сутки в рублях;</w:t>
      </w:r>
    </w:p>
    <w:p w:rsidR="008637B4" w:rsidRDefault="008637B4">
      <w:pPr>
        <w:pStyle w:val="ConsPlusNormal"/>
        <w:spacing w:before="200"/>
        <w:ind w:firstLine="540"/>
        <w:jc w:val="both"/>
      </w:pPr>
      <w:r>
        <w:t xml:space="preserve">А - количество корма (продукта) в граммах (указывается для каждого вида корма (продукта) отдельно) по нормам, указанным в </w:t>
      </w:r>
      <w:hyperlink r:id="rId39">
        <w:r>
          <w:rPr>
            <w:color w:val="0000FF"/>
          </w:rPr>
          <w:t>приказе</w:t>
        </w:r>
      </w:hyperlink>
      <w:r>
        <w:t xml:space="preserve"> N 888, в рекомендациях по кормлению, указанных на упаковке с кормом в сутки;</w:t>
      </w:r>
    </w:p>
    <w:p w:rsidR="008637B4" w:rsidRDefault="008637B4">
      <w:pPr>
        <w:pStyle w:val="ConsPlusNormal"/>
        <w:spacing w:before="200"/>
        <w:ind w:firstLine="540"/>
        <w:jc w:val="both"/>
      </w:pPr>
      <w:r>
        <w:t>В - стоимость 1 грамма корма (продукта) в рублях (указывается для каждого вида корма (продукта) отдельно) согласно отчетным документам.</w:t>
      </w:r>
    </w:p>
    <w:p w:rsidR="008637B4" w:rsidRDefault="008637B4">
      <w:pPr>
        <w:pStyle w:val="ConsPlusNormal"/>
        <w:spacing w:before="200"/>
        <w:ind w:firstLine="540"/>
        <w:jc w:val="both"/>
      </w:pPr>
      <w:bookmarkStart w:id="22" w:name="P268"/>
      <w:bookmarkEnd w:id="22"/>
      <w:r>
        <w:t>&lt;**&gt; Информация заполняется получателем субсидии отдельно по каждому заключенному договору на оказание платных ветеринарных услуг.</w:t>
      </w:r>
    </w:p>
    <w:p w:rsidR="008637B4" w:rsidRDefault="008637B4">
      <w:pPr>
        <w:pStyle w:val="ConsPlusNormal"/>
        <w:jc w:val="both"/>
      </w:pPr>
    </w:p>
    <w:p w:rsidR="008637B4" w:rsidRDefault="008637B4">
      <w:pPr>
        <w:pStyle w:val="ConsPlusNormal"/>
        <w:ind w:firstLine="540"/>
        <w:jc w:val="both"/>
      </w:pPr>
      <w:r>
        <w:t>Получатель субсидии _______________</w:t>
      </w:r>
    </w:p>
    <w:p w:rsidR="008637B4" w:rsidRDefault="008637B4">
      <w:pPr>
        <w:pStyle w:val="ConsPlusNormal"/>
        <w:jc w:val="both"/>
      </w:pPr>
    </w:p>
    <w:p w:rsidR="008637B4" w:rsidRDefault="008637B4">
      <w:pPr>
        <w:pStyle w:val="ConsPlusNormal"/>
        <w:jc w:val="both"/>
      </w:pPr>
    </w:p>
    <w:p w:rsidR="008637B4" w:rsidRDefault="008637B4">
      <w:pPr>
        <w:pStyle w:val="ConsPlusNormal"/>
        <w:jc w:val="both"/>
      </w:pPr>
    </w:p>
    <w:p w:rsidR="008637B4" w:rsidRDefault="008637B4">
      <w:pPr>
        <w:pStyle w:val="ConsPlusNormal"/>
        <w:jc w:val="both"/>
      </w:pPr>
    </w:p>
    <w:p w:rsidR="008637B4" w:rsidRDefault="008637B4">
      <w:pPr>
        <w:pStyle w:val="ConsPlusNormal"/>
        <w:jc w:val="both"/>
      </w:pPr>
    </w:p>
    <w:p w:rsidR="008637B4" w:rsidRDefault="008637B4">
      <w:pPr>
        <w:pStyle w:val="ConsPlusNormal"/>
        <w:jc w:val="right"/>
        <w:outlineLvl w:val="1"/>
      </w:pPr>
      <w:r>
        <w:t>Приложение N 2</w:t>
      </w:r>
    </w:p>
    <w:p w:rsidR="008637B4" w:rsidRDefault="008637B4">
      <w:pPr>
        <w:pStyle w:val="ConsPlusNormal"/>
        <w:jc w:val="right"/>
      </w:pPr>
      <w:r>
        <w:t>к Порядку</w:t>
      </w:r>
    </w:p>
    <w:p w:rsidR="008637B4" w:rsidRDefault="008637B4">
      <w:pPr>
        <w:pStyle w:val="ConsPlusNormal"/>
        <w:jc w:val="right"/>
      </w:pPr>
      <w:r>
        <w:t>предоставления субсидий из бюджета городского</w:t>
      </w:r>
    </w:p>
    <w:p w:rsidR="008637B4" w:rsidRDefault="008637B4">
      <w:pPr>
        <w:pStyle w:val="ConsPlusNormal"/>
        <w:jc w:val="right"/>
      </w:pPr>
      <w:proofErr w:type="gramStart"/>
      <w:r>
        <w:t>округа Самара юридическим лицам (за исключением</w:t>
      </w:r>
      <w:proofErr w:type="gramEnd"/>
    </w:p>
    <w:p w:rsidR="008637B4" w:rsidRDefault="008637B4">
      <w:pPr>
        <w:pStyle w:val="ConsPlusNormal"/>
        <w:jc w:val="right"/>
      </w:pPr>
      <w:r>
        <w:t>субсидий государственным (муниципальным) учреждениям),</w:t>
      </w:r>
    </w:p>
    <w:p w:rsidR="008637B4" w:rsidRDefault="008637B4">
      <w:pPr>
        <w:pStyle w:val="ConsPlusNormal"/>
        <w:jc w:val="right"/>
      </w:pPr>
      <w:r>
        <w:t>индивидуальным предпринимателям - производителям</w:t>
      </w:r>
    </w:p>
    <w:p w:rsidR="008637B4" w:rsidRDefault="008637B4">
      <w:pPr>
        <w:pStyle w:val="ConsPlusNormal"/>
        <w:jc w:val="right"/>
      </w:pPr>
      <w:r>
        <w:t>товаров, работ, услуг в целях возмещения затрат,</w:t>
      </w:r>
    </w:p>
    <w:p w:rsidR="008637B4" w:rsidRDefault="008637B4">
      <w:pPr>
        <w:pStyle w:val="ConsPlusNormal"/>
        <w:jc w:val="right"/>
      </w:pPr>
      <w:r>
        <w:t>связанных с оказанием услуг по содержанию безнадзорных</w:t>
      </w:r>
    </w:p>
    <w:p w:rsidR="008637B4" w:rsidRDefault="008637B4">
      <w:pPr>
        <w:pStyle w:val="ConsPlusNormal"/>
        <w:jc w:val="right"/>
      </w:pPr>
      <w:r>
        <w:t>домашних животных (собак и кошек), в целях возмещения</w:t>
      </w:r>
    </w:p>
    <w:p w:rsidR="008637B4" w:rsidRDefault="008637B4">
      <w:pPr>
        <w:pStyle w:val="ConsPlusNormal"/>
        <w:jc w:val="right"/>
      </w:pPr>
      <w:r>
        <w:t>расходов, указанных в пункте 3 статьи 230</w:t>
      </w:r>
    </w:p>
    <w:p w:rsidR="008637B4" w:rsidRDefault="008637B4">
      <w:pPr>
        <w:pStyle w:val="ConsPlusNormal"/>
        <w:jc w:val="right"/>
      </w:pPr>
      <w:r>
        <w:t xml:space="preserve">Гражданского кодекса Российской Федерации, </w:t>
      </w:r>
      <w:proofErr w:type="gramStart"/>
      <w:r>
        <w:t>понесенных</w:t>
      </w:r>
      <w:proofErr w:type="gramEnd"/>
    </w:p>
    <w:p w:rsidR="008637B4" w:rsidRDefault="008637B4">
      <w:pPr>
        <w:pStyle w:val="ConsPlusNormal"/>
        <w:jc w:val="right"/>
      </w:pPr>
      <w:r>
        <w:t>лицом, у которого данные животные находились</w:t>
      </w:r>
    </w:p>
    <w:p w:rsidR="008637B4" w:rsidRDefault="008637B4">
      <w:pPr>
        <w:pStyle w:val="ConsPlusNormal"/>
        <w:jc w:val="right"/>
      </w:pPr>
      <w:r>
        <w:t>на содержании и в пользовании в сроки, указанные</w:t>
      </w:r>
    </w:p>
    <w:p w:rsidR="008637B4" w:rsidRDefault="008637B4">
      <w:pPr>
        <w:pStyle w:val="ConsPlusNormal"/>
        <w:jc w:val="right"/>
      </w:pPr>
      <w:r>
        <w:t>в пункте 1 статьи 231 Гражданского кодекса</w:t>
      </w:r>
    </w:p>
    <w:p w:rsidR="008637B4" w:rsidRDefault="008637B4">
      <w:pPr>
        <w:pStyle w:val="ConsPlusNormal"/>
        <w:jc w:val="right"/>
      </w:pPr>
      <w:r>
        <w:t>Российской Федерации</w:t>
      </w:r>
    </w:p>
    <w:p w:rsidR="008637B4" w:rsidRDefault="008637B4">
      <w:pPr>
        <w:pStyle w:val="ConsPlusNormal"/>
        <w:jc w:val="both"/>
      </w:pPr>
    </w:p>
    <w:p w:rsidR="008637B4" w:rsidRDefault="008637B4">
      <w:pPr>
        <w:pStyle w:val="ConsPlusNormal"/>
        <w:jc w:val="center"/>
      </w:pPr>
      <w:bookmarkStart w:id="23" w:name="P292"/>
      <w:bookmarkEnd w:id="23"/>
      <w:r>
        <w:t>Ведомость расхода корма (продуктов) для животных</w:t>
      </w:r>
    </w:p>
    <w:p w:rsidR="008637B4" w:rsidRDefault="008637B4">
      <w:pPr>
        <w:pStyle w:val="ConsPlusNormal"/>
        <w:jc w:val="center"/>
      </w:pPr>
      <w:r>
        <w:t>по __________________________</w:t>
      </w:r>
    </w:p>
    <w:p w:rsidR="008637B4" w:rsidRDefault="008637B4">
      <w:pPr>
        <w:pStyle w:val="ConsPlusNormal"/>
        <w:jc w:val="center"/>
      </w:pPr>
      <w:r>
        <w:t>(получатель субсидии)</w:t>
      </w:r>
    </w:p>
    <w:p w:rsidR="008637B4" w:rsidRDefault="008637B4">
      <w:pPr>
        <w:pStyle w:val="ConsPlusNormal"/>
        <w:jc w:val="center"/>
      </w:pPr>
      <w:r>
        <w:t>(заполняется отдельно на каждое животное)</w:t>
      </w:r>
    </w:p>
    <w:p w:rsidR="008637B4" w:rsidRDefault="008637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3685"/>
        <w:gridCol w:w="4252"/>
      </w:tblGrid>
      <w:tr w:rsidR="008637B4">
        <w:tc>
          <w:tcPr>
            <w:tcW w:w="1055" w:type="dxa"/>
          </w:tcPr>
          <w:p w:rsidR="008637B4" w:rsidRDefault="008637B4">
            <w:pPr>
              <w:pStyle w:val="ConsPlusNormal"/>
              <w:jc w:val="center"/>
            </w:pPr>
            <w:r>
              <w:t>Дата</w:t>
            </w:r>
          </w:p>
        </w:tc>
        <w:tc>
          <w:tcPr>
            <w:tcW w:w="3685" w:type="dxa"/>
          </w:tcPr>
          <w:p w:rsidR="008637B4" w:rsidRDefault="008637B4">
            <w:pPr>
              <w:pStyle w:val="ConsPlusNormal"/>
              <w:jc w:val="center"/>
            </w:pPr>
            <w:r>
              <w:t>Наименование корма (продукта)</w:t>
            </w:r>
          </w:p>
        </w:tc>
        <w:tc>
          <w:tcPr>
            <w:tcW w:w="4252" w:type="dxa"/>
          </w:tcPr>
          <w:p w:rsidR="008637B4" w:rsidRDefault="008637B4">
            <w:pPr>
              <w:pStyle w:val="ConsPlusNormal"/>
              <w:jc w:val="center"/>
            </w:pPr>
            <w:r>
              <w:t>Количество на одно животное в сутки</w:t>
            </w:r>
          </w:p>
          <w:p w:rsidR="008637B4" w:rsidRDefault="008637B4">
            <w:pPr>
              <w:pStyle w:val="ConsPlusNormal"/>
              <w:jc w:val="center"/>
            </w:pPr>
            <w:r>
              <w:t>(в граммах) &lt;*&gt;</w:t>
            </w:r>
          </w:p>
        </w:tc>
      </w:tr>
      <w:tr w:rsidR="008637B4">
        <w:tc>
          <w:tcPr>
            <w:tcW w:w="1055" w:type="dxa"/>
            <w:vMerge w:val="restart"/>
          </w:tcPr>
          <w:p w:rsidR="008637B4" w:rsidRDefault="008637B4">
            <w:pPr>
              <w:pStyle w:val="ConsPlusNormal"/>
            </w:pPr>
          </w:p>
        </w:tc>
        <w:tc>
          <w:tcPr>
            <w:tcW w:w="3685" w:type="dxa"/>
          </w:tcPr>
          <w:p w:rsidR="008637B4" w:rsidRDefault="008637B4">
            <w:pPr>
              <w:pStyle w:val="ConsPlusNormal"/>
            </w:pPr>
          </w:p>
        </w:tc>
        <w:tc>
          <w:tcPr>
            <w:tcW w:w="4252" w:type="dxa"/>
          </w:tcPr>
          <w:p w:rsidR="008637B4" w:rsidRDefault="008637B4">
            <w:pPr>
              <w:pStyle w:val="ConsPlusNormal"/>
            </w:pPr>
          </w:p>
        </w:tc>
      </w:tr>
      <w:tr w:rsidR="008637B4">
        <w:tc>
          <w:tcPr>
            <w:tcW w:w="1055" w:type="dxa"/>
            <w:vMerge/>
          </w:tcPr>
          <w:p w:rsidR="008637B4" w:rsidRDefault="008637B4">
            <w:pPr>
              <w:pStyle w:val="ConsPlusNormal"/>
            </w:pPr>
          </w:p>
        </w:tc>
        <w:tc>
          <w:tcPr>
            <w:tcW w:w="3685" w:type="dxa"/>
          </w:tcPr>
          <w:p w:rsidR="008637B4" w:rsidRDefault="008637B4">
            <w:pPr>
              <w:pStyle w:val="ConsPlusNormal"/>
            </w:pPr>
          </w:p>
        </w:tc>
        <w:tc>
          <w:tcPr>
            <w:tcW w:w="4252" w:type="dxa"/>
          </w:tcPr>
          <w:p w:rsidR="008637B4" w:rsidRDefault="008637B4">
            <w:pPr>
              <w:pStyle w:val="ConsPlusNormal"/>
            </w:pPr>
          </w:p>
        </w:tc>
      </w:tr>
      <w:tr w:rsidR="008637B4">
        <w:tc>
          <w:tcPr>
            <w:tcW w:w="1055" w:type="dxa"/>
            <w:vMerge w:val="restart"/>
          </w:tcPr>
          <w:p w:rsidR="008637B4" w:rsidRDefault="008637B4">
            <w:pPr>
              <w:pStyle w:val="ConsPlusNormal"/>
            </w:pPr>
          </w:p>
        </w:tc>
        <w:tc>
          <w:tcPr>
            <w:tcW w:w="3685" w:type="dxa"/>
          </w:tcPr>
          <w:p w:rsidR="008637B4" w:rsidRDefault="008637B4">
            <w:pPr>
              <w:pStyle w:val="ConsPlusNormal"/>
            </w:pPr>
          </w:p>
        </w:tc>
        <w:tc>
          <w:tcPr>
            <w:tcW w:w="4252" w:type="dxa"/>
          </w:tcPr>
          <w:p w:rsidR="008637B4" w:rsidRDefault="008637B4">
            <w:pPr>
              <w:pStyle w:val="ConsPlusNormal"/>
            </w:pPr>
          </w:p>
        </w:tc>
      </w:tr>
      <w:tr w:rsidR="008637B4">
        <w:tc>
          <w:tcPr>
            <w:tcW w:w="1055" w:type="dxa"/>
            <w:vMerge/>
          </w:tcPr>
          <w:p w:rsidR="008637B4" w:rsidRDefault="008637B4">
            <w:pPr>
              <w:pStyle w:val="ConsPlusNormal"/>
            </w:pPr>
          </w:p>
        </w:tc>
        <w:tc>
          <w:tcPr>
            <w:tcW w:w="3685" w:type="dxa"/>
          </w:tcPr>
          <w:p w:rsidR="008637B4" w:rsidRDefault="008637B4">
            <w:pPr>
              <w:pStyle w:val="ConsPlusNormal"/>
            </w:pPr>
          </w:p>
        </w:tc>
        <w:tc>
          <w:tcPr>
            <w:tcW w:w="4252" w:type="dxa"/>
          </w:tcPr>
          <w:p w:rsidR="008637B4" w:rsidRDefault="008637B4">
            <w:pPr>
              <w:pStyle w:val="ConsPlusNormal"/>
            </w:pPr>
          </w:p>
        </w:tc>
      </w:tr>
    </w:tbl>
    <w:p w:rsidR="008637B4" w:rsidRDefault="008637B4">
      <w:pPr>
        <w:pStyle w:val="ConsPlusNormal"/>
        <w:jc w:val="both"/>
      </w:pPr>
    </w:p>
    <w:p w:rsidR="008637B4" w:rsidRDefault="008637B4">
      <w:pPr>
        <w:pStyle w:val="ConsPlusNormal"/>
        <w:ind w:firstLine="540"/>
        <w:jc w:val="both"/>
      </w:pPr>
      <w:r>
        <w:t>--------------------------------</w:t>
      </w:r>
    </w:p>
    <w:p w:rsidR="008637B4" w:rsidRDefault="008637B4">
      <w:pPr>
        <w:pStyle w:val="ConsPlusNormal"/>
        <w:spacing w:before="200"/>
        <w:ind w:firstLine="540"/>
        <w:jc w:val="both"/>
      </w:pPr>
      <w:r>
        <w:t>&lt;*&gt; Рассчитывается:</w:t>
      </w:r>
    </w:p>
    <w:p w:rsidR="008637B4" w:rsidRDefault="008637B4">
      <w:pPr>
        <w:pStyle w:val="ConsPlusNormal"/>
        <w:spacing w:before="200"/>
        <w:ind w:firstLine="540"/>
        <w:jc w:val="both"/>
      </w:pPr>
      <w:r>
        <w:t xml:space="preserve">для собак служебных пород с учетом </w:t>
      </w:r>
      <w:hyperlink r:id="rId40">
        <w:r>
          <w:rPr>
            <w:color w:val="0000FF"/>
          </w:rPr>
          <w:t>приказа</w:t>
        </w:r>
      </w:hyperlink>
      <w:r>
        <w:t xml:space="preserve"> Министра обороны РФ от 21.06.2011 N 888 "Об утверждении Руководства по продовольственному обеспечению военнослужащих Вооруженных Сил Российской Федерации и некоторых других категорий лиц, а также обеспечению кормами (продуктами) и подстилочными материалами штатных животных воинских частей в мирное время";</w:t>
      </w:r>
    </w:p>
    <w:p w:rsidR="008637B4" w:rsidRDefault="008637B4">
      <w:pPr>
        <w:pStyle w:val="ConsPlusNormal"/>
        <w:spacing w:before="200"/>
        <w:ind w:firstLine="540"/>
        <w:jc w:val="both"/>
      </w:pPr>
      <w:r>
        <w:t>для других собак, кошек - в соответствии с рекомендациями по кормлению, указанными на упаковке с сухим сбалансированным кормом.</w:t>
      </w:r>
    </w:p>
    <w:p w:rsidR="008637B4" w:rsidRDefault="008637B4">
      <w:pPr>
        <w:pStyle w:val="ConsPlusNormal"/>
        <w:jc w:val="both"/>
      </w:pPr>
    </w:p>
    <w:p w:rsidR="008637B4" w:rsidRDefault="008637B4">
      <w:pPr>
        <w:pStyle w:val="ConsPlusNormal"/>
        <w:ind w:firstLine="540"/>
        <w:jc w:val="both"/>
      </w:pPr>
      <w:r>
        <w:t>Получатель субсидии ________________</w:t>
      </w:r>
    </w:p>
    <w:p w:rsidR="008637B4" w:rsidRDefault="008637B4">
      <w:pPr>
        <w:pStyle w:val="ConsPlusNormal"/>
        <w:jc w:val="both"/>
      </w:pPr>
    </w:p>
    <w:p w:rsidR="008637B4" w:rsidRDefault="008637B4">
      <w:pPr>
        <w:pStyle w:val="ConsPlusNormal"/>
        <w:jc w:val="both"/>
      </w:pPr>
    </w:p>
    <w:p w:rsidR="008637B4" w:rsidRDefault="008637B4">
      <w:pPr>
        <w:pStyle w:val="ConsPlusNormal"/>
        <w:jc w:val="both"/>
      </w:pPr>
    </w:p>
    <w:p w:rsidR="008637B4" w:rsidRDefault="008637B4">
      <w:pPr>
        <w:pStyle w:val="ConsPlusNormal"/>
        <w:jc w:val="both"/>
      </w:pPr>
      <w:bookmarkStart w:id="24" w:name="_GoBack"/>
      <w:bookmarkEnd w:id="24"/>
    </w:p>
    <w:p w:rsidR="008637B4" w:rsidRDefault="008637B4">
      <w:pPr>
        <w:pStyle w:val="ConsPlusNormal"/>
        <w:jc w:val="both"/>
      </w:pPr>
    </w:p>
    <w:p w:rsidR="008637B4" w:rsidRDefault="008637B4">
      <w:pPr>
        <w:pStyle w:val="ConsPlusNormal"/>
        <w:jc w:val="right"/>
        <w:outlineLvl w:val="1"/>
      </w:pPr>
      <w:r>
        <w:t>Приложение N 3</w:t>
      </w:r>
    </w:p>
    <w:p w:rsidR="008637B4" w:rsidRDefault="008637B4">
      <w:pPr>
        <w:pStyle w:val="ConsPlusNormal"/>
        <w:jc w:val="right"/>
      </w:pPr>
      <w:r>
        <w:t>к Порядку</w:t>
      </w:r>
    </w:p>
    <w:p w:rsidR="008637B4" w:rsidRDefault="008637B4">
      <w:pPr>
        <w:pStyle w:val="ConsPlusNormal"/>
        <w:jc w:val="right"/>
      </w:pPr>
      <w:r>
        <w:t>предоставления субсидий из бюджета городского</w:t>
      </w:r>
    </w:p>
    <w:p w:rsidR="008637B4" w:rsidRDefault="008637B4">
      <w:pPr>
        <w:pStyle w:val="ConsPlusNormal"/>
        <w:jc w:val="right"/>
      </w:pPr>
      <w:proofErr w:type="gramStart"/>
      <w:r>
        <w:t>округа Самара юридическим лицам (за исключением</w:t>
      </w:r>
      <w:proofErr w:type="gramEnd"/>
    </w:p>
    <w:p w:rsidR="008637B4" w:rsidRDefault="008637B4">
      <w:pPr>
        <w:pStyle w:val="ConsPlusNormal"/>
        <w:jc w:val="right"/>
      </w:pPr>
      <w:r>
        <w:t>субсидий государственным (муниципальным) учреждениям),</w:t>
      </w:r>
    </w:p>
    <w:p w:rsidR="008637B4" w:rsidRDefault="008637B4">
      <w:pPr>
        <w:pStyle w:val="ConsPlusNormal"/>
        <w:jc w:val="right"/>
      </w:pPr>
      <w:r>
        <w:t>индивидуальным предпринимателям - производителям</w:t>
      </w:r>
    </w:p>
    <w:p w:rsidR="008637B4" w:rsidRDefault="008637B4">
      <w:pPr>
        <w:pStyle w:val="ConsPlusNormal"/>
        <w:jc w:val="right"/>
      </w:pPr>
      <w:r>
        <w:t>товаров, работ, услуг в целях возмещения затрат,</w:t>
      </w:r>
    </w:p>
    <w:p w:rsidR="008637B4" w:rsidRDefault="008637B4">
      <w:pPr>
        <w:pStyle w:val="ConsPlusNormal"/>
        <w:jc w:val="right"/>
      </w:pPr>
      <w:r>
        <w:t>связанных с оказанием услуг по содержанию безнадзорных</w:t>
      </w:r>
    </w:p>
    <w:p w:rsidR="008637B4" w:rsidRDefault="008637B4">
      <w:pPr>
        <w:pStyle w:val="ConsPlusNormal"/>
        <w:jc w:val="right"/>
      </w:pPr>
      <w:r>
        <w:t>домашних животных (собак и кошек), в целях возмещения</w:t>
      </w:r>
    </w:p>
    <w:p w:rsidR="008637B4" w:rsidRDefault="008637B4">
      <w:pPr>
        <w:pStyle w:val="ConsPlusNormal"/>
        <w:jc w:val="right"/>
      </w:pPr>
      <w:r>
        <w:t>расходов, указанных в пункте 3 статьи 230</w:t>
      </w:r>
    </w:p>
    <w:p w:rsidR="008637B4" w:rsidRDefault="008637B4">
      <w:pPr>
        <w:pStyle w:val="ConsPlusNormal"/>
        <w:jc w:val="right"/>
      </w:pPr>
      <w:r>
        <w:t xml:space="preserve">Гражданского кодекса Российской Федерации, </w:t>
      </w:r>
      <w:proofErr w:type="gramStart"/>
      <w:r>
        <w:t>понесенных</w:t>
      </w:r>
      <w:proofErr w:type="gramEnd"/>
    </w:p>
    <w:p w:rsidR="008637B4" w:rsidRDefault="008637B4">
      <w:pPr>
        <w:pStyle w:val="ConsPlusNormal"/>
        <w:jc w:val="right"/>
      </w:pPr>
      <w:r>
        <w:t>лицом, у которого данные животные находились</w:t>
      </w:r>
    </w:p>
    <w:p w:rsidR="008637B4" w:rsidRDefault="008637B4">
      <w:pPr>
        <w:pStyle w:val="ConsPlusNormal"/>
        <w:jc w:val="right"/>
      </w:pPr>
      <w:r>
        <w:t>на содержании и в пользовании в сроки, указанные</w:t>
      </w:r>
    </w:p>
    <w:p w:rsidR="008637B4" w:rsidRDefault="008637B4">
      <w:pPr>
        <w:pStyle w:val="ConsPlusNormal"/>
        <w:jc w:val="right"/>
      </w:pPr>
      <w:r>
        <w:t>в пункте 1 статьи 231 Гражданского кодекса</w:t>
      </w:r>
    </w:p>
    <w:p w:rsidR="008637B4" w:rsidRDefault="008637B4">
      <w:pPr>
        <w:pStyle w:val="ConsPlusNormal"/>
        <w:jc w:val="right"/>
      </w:pPr>
      <w:r>
        <w:t>Российской Федерации</w:t>
      </w:r>
    </w:p>
    <w:p w:rsidR="008637B4" w:rsidRDefault="008637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01"/>
        <w:gridCol w:w="871"/>
        <w:gridCol w:w="598"/>
        <w:gridCol w:w="2067"/>
        <w:gridCol w:w="2778"/>
      </w:tblGrid>
      <w:tr w:rsidR="008637B4">
        <w:tc>
          <w:tcPr>
            <w:tcW w:w="3572" w:type="dxa"/>
            <w:gridSpan w:val="2"/>
            <w:tcBorders>
              <w:top w:val="nil"/>
              <w:left w:val="nil"/>
              <w:bottom w:val="nil"/>
              <w:right w:val="nil"/>
            </w:tcBorders>
          </w:tcPr>
          <w:p w:rsidR="008637B4" w:rsidRDefault="008637B4">
            <w:pPr>
              <w:pStyle w:val="ConsPlusNormal"/>
            </w:pPr>
          </w:p>
        </w:tc>
        <w:tc>
          <w:tcPr>
            <w:tcW w:w="5443" w:type="dxa"/>
            <w:gridSpan w:val="3"/>
            <w:tcBorders>
              <w:top w:val="nil"/>
              <w:left w:val="nil"/>
              <w:bottom w:val="nil"/>
              <w:right w:val="nil"/>
            </w:tcBorders>
          </w:tcPr>
          <w:p w:rsidR="008637B4" w:rsidRDefault="008637B4">
            <w:pPr>
              <w:pStyle w:val="ConsPlusNormal"/>
              <w:jc w:val="right"/>
            </w:pPr>
            <w:r>
              <w:t>Заместителю главы городского округа -</w:t>
            </w:r>
          </w:p>
          <w:p w:rsidR="008637B4" w:rsidRDefault="008637B4">
            <w:pPr>
              <w:pStyle w:val="ConsPlusNormal"/>
              <w:jc w:val="right"/>
            </w:pPr>
            <w:r>
              <w:t>руководителю Департамента городского</w:t>
            </w:r>
          </w:p>
          <w:p w:rsidR="008637B4" w:rsidRDefault="008637B4">
            <w:pPr>
              <w:pStyle w:val="ConsPlusNormal"/>
              <w:jc w:val="right"/>
            </w:pPr>
            <w:r>
              <w:t>хозяйства и экологии Администрации</w:t>
            </w:r>
          </w:p>
          <w:p w:rsidR="008637B4" w:rsidRDefault="008637B4">
            <w:pPr>
              <w:pStyle w:val="ConsPlusNormal"/>
              <w:jc w:val="right"/>
            </w:pPr>
            <w:r>
              <w:t>городского округа Самара</w:t>
            </w:r>
          </w:p>
          <w:p w:rsidR="008637B4" w:rsidRDefault="008637B4">
            <w:pPr>
              <w:pStyle w:val="ConsPlusNormal"/>
              <w:jc w:val="right"/>
            </w:pPr>
            <w:r>
              <w:t>_________________________________________</w:t>
            </w:r>
          </w:p>
          <w:p w:rsidR="008637B4" w:rsidRDefault="008637B4">
            <w:pPr>
              <w:pStyle w:val="ConsPlusNormal"/>
              <w:jc w:val="right"/>
            </w:pPr>
            <w:r>
              <w:t>от _______________________________________</w:t>
            </w:r>
          </w:p>
          <w:p w:rsidR="008637B4" w:rsidRDefault="008637B4">
            <w:pPr>
              <w:pStyle w:val="ConsPlusNormal"/>
              <w:jc w:val="center"/>
            </w:pPr>
            <w:r>
              <w:t>(полное наименование получателя субсидии)</w:t>
            </w:r>
          </w:p>
          <w:p w:rsidR="008637B4" w:rsidRDefault="008637B4">
            <w:pPr>
              <w:pStyle w:val="ConsPlusNormal"/>
              <w:jc w:val="right"/>
            </w:pPr>
            <w:r>
              <w:t>адрес: ________________________________</w:t>
            </w:r>
          </w:p>
          <w:p w:rsidR="008637B4" w:rsidRDefault="008637B4">
            <w:pPr>
              <w:pStyle w:val="ConsPlusNormal"/>
              <w:jc w:val="right"/>
            </w:pPr>
            <w:r>
              <w:t>тел.: __________________________________</w:t>
            </w:r>
          </w:p>
        </w:tc>
      </w:tr>
      <w:tr w:rsidR="008637B4">
        <w:tc>
          <w:tcPr>
            <w:tcW w:w="9015" w:type="dxa"/>
            <w:gridSpan w:val="5"/>
            <w:tcBorders>
              <w:top w:val="nil"/>
              <w:left w:val="nil"/>
              <w:bottom w:val="nil"/>
              <w:right w:val="nil"/>
            </w:tcBorders>
          </w:tcPr>
          <w:p w:rsidR="008637B4" w:rsidRDefault="008637B4">
            <w:pPr>
              <w:pStyle w:val="ConsPlusNormal"/>
            </w:pPr>
          </w:p>
        </w:tc>
      </w:tr>
      <w:tr w:rsidR="008637B4">
        <w:tc>
          <w:tcPr>
            <w:tcW w:w="9015" w:type="dxa"/>
            <w:gridSpan w:val="5"/>
            <w:tcBorders>
              <w:top w:val="nil"/>
              <w:left w:val="nil"/>
              <w:bottom w:val="nil"/>
              <w:right w:val="nil"/>
            </w:tcBorders>
          </w:tcPr>
          <w:p w:rsidR="008637B4" w:rsidRDefault="008637B4">
            <w:pPr>
              <w:pStyle w:val="ConsPlusNormal"/>
              <w:jc w:val="center"/>
            </w:pPr>
            <w:bookmarkStart w:id="25" w:name="P350"/>
            <w:bookmarkEnd w:id="25"/>
            <w:r>
              <w:t>ЗАЯВЛЕНИЕ</w:t>
            </w:r>
          </w:p>
          <w:p w:rsidR="008637B4" w:rsidRDefault="008637B4">
            <w:pPr>
              <w:pStyle w:val="ConsPlusNormal"/>
              <w:jc w:val="center"/>
            </w:pPr>
            <w:r>
              <w:t>о согласии на проведение главным распорядителем бюджетных средств,</w:t>
            </w:r>
          </w:p>
          <w:p w:rsidR="008637B4" w:rsidRDefault="008637B4">
            <w:pPr>
              <w:pStyle w:val="ConsPlusNormal"/>
              <w:jc w:val="center"/>
            </w:pPr>
            <w:r>
              <w:t>органами муниципального финансового контроля проверки соблюдения</w:t>
            </w:r>
          </w:p>
          <w:p w:rsidR="008637B4" w:rsidRDefault="008637B4">
            <w:pPr>
              <w:pStyle w:val="ConsPlusNormal"/>
              <w:jc w:val="center"/>
            </w:pPr>
            <w:r>
              <w:t>условий, целей и порядка предоставления субсидии</w:t>
            </w:r>
          </w:p>
        </w:tc>
      </w:tr>
      <w:tr w:rsidR="008637B4">
        <w:tc>
          <w:tcPr>
            <w:tcW w:w="9015" w:type="dxa"/>
            <w:gridSpan w:val="5"/>
            <w:tcBorders>
              <w:top w:val="nil"/>
              <w:left w:val="nil"/>
              <w:bottom w:val="nil"/>
              <w:right w:val="nil"/>
            </w:tcBorders>
          </w:tcPr>
          <w:p w:rsidR="008637B4" w:rsidRDefault="008637B4">
            <w:pPr>
              <w:pStyle w:val="ConsPlusNormal"/>
              <w:ind w:firstLine="283"/>
              <w:jc w:val="both"/>
            </w:pPr>
            <w:proofErr w:type="gramStart"/>
            <w:r>
              <w:t xml:space="preserve">В соответствии со </w:t>
            </w:r>
            <w:hyperlink r:id="rId41">
              <w:r>
                <w:rPr>
                  <w:color w:val="0000FF"/>
                </w:rPr>
                <w:t>статьей 78</w:t>
              </w:r>
            </w:hyperlink>
            <w:r>
              <w:t xml:space="preserve"> Бюджетного кодекса Российской Федерации, постановлением Администрации городского округа Самара от 25.10.2013 N 1367 "Об утверждении Порядка предоставления субсидий из бюджета городского округа Самара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в </w:t>
            </w:r>
            <w:r>
              <w:lastRenderedPageBreak/>
              <w:t>целях возмещения затрат, связанных с оказанием услуг по содержанию безнадзорных домашних животных (собак и кошек), в целях</w:t>
            </w:r>
            <w:proofErr w:type="gramEnd"/>
            <w:r>
              <w:t xml:space="preserve"> возмещения расходов, указанных в пункте 3 статьи 230 Гражданского кодекса Российской Федерации, понесенных лицом, у которого данные животные находились на содержании и в пользовании в сроки, указанные в пункте 1 статьи 231 Гражданского кодекса</w:t>
            </w:r>
          </w:p>
        </w:tc>
      </w:tr>
      <w:tr w:rsidR="008637B4">
        <w:tc>
          <w:tcPr>
            <w:tcW w:w="2701" w:type="dxa"/>
            <w:tcBorders>
              <w:top w:val="nil"/>
              <w:left w:val="nil"/>
              <w:bottom w:val="nil"/>
              <w:right w:val="nil"/>
            </w:tcBorders>
          </w:tcPr>
          <w:p w:rsidR="008637B4" w:rsidRDefault="008637B4">
            <w:pPr>
              <w:pStyle w:val="ConsPlusNormal"/>
              <w:jc w:val="both"/>
            </w:pPr>
            <w:r>
              <w:lastRenderedPageBreak/>
              <w:t>Российской Федерации"</w:t>
            </w:r>
          </w:p>
        </w:tc>
        <w:tc>
          <w:tcPr>
            <w:tcW w:w="6314" w:type="dxa"/>
            <w:gridSpan w:val="4"/>
            <w:tcBorders>
              <w:top w:val="nil"/>
              <w:left w:val="nil"/>
              <w:bottom w:val="single" w:sz="4" w:space="0" w:color="auto"/>
              <w:right w:val="nil"/>
            </w:tcBorders>
          </w:tcPr>
          <w:p w:rsidR="008637B4" w:rsidRDefault="008637B4">
            <w:pPr>
              <w:pStyle w:val="ConsPlusNormal"/>
            </w:pPr>
          </w:p>
        </w:tc>
      </w:tr>
      <w:tr w:rsidR="008637B4">
        <w:tc>
          <w:tcPr>
            <w:tcW w:w="9015" w:type="dxa"/>
            <w:gridSpan w:val="5"/>
            <w:tcBorders>
              <w:top w:val="nil"/>
              <w:left w:val="nil"/>
              <w:bottom w:val="single" w:sz="4" w:space="0" w:color="auto"/>
              <w:right w:val="nil"/>
            </w:tcBorders>
          </w:tcPr>
          <w:p w:rsidR="008637B4" w:rsidRDefault="008637B4">
            <w:pPr>
              <w:pStyle w:val="ConsPlusNormal"/>
            </w:pPr>
          </w:p>
        </w:tc>
      </w:tr>
      <w:tr w:rsidR="008637B4">
        <w:tc>
          <w:tcPr>
            <w:tcW w:w="9015" w:type="dxa"/>
            <w:gridSpan w:val="5"/>
            <w:tcBorders>
              <w:top w:val="single" w:sz="4" w:space="0" w:color="auto"/>
              <w:left w:val="nil"/>
              <w:bottom w:val="nil"/>
              <w:right w:val="nil"/>
            </w:tcBorders>
          </w:tcPr>
          <w:p w:rsidR="008637B4" w:rsidRDefault="008637B4">
            <w:pPr>
              <w:pStyle w:val="ConsPlusNormal"/>
              <w:jc w:val="center"/>
            </w:pPr>
            <w:r>
              <w:t>(наименование юридического лица, Ф.И.О. индивидуального предпринимателя)</w:t>
            </w:r>
          </w:p>
        </w:tc>
      </w:tr>
      <w:tr w:rsidR="008637B4">
        <w:tc>
          <w:tcPr>
            <w:tcW w:w="9015" w:type="dxa"/>
            <w:gridSpan w:val="5"/>
            <w:tcBorders>
              <w:top w:val="nil"/>
              <w:left w:val="nil"/>
              <w:bottom w:val="nil"/>
              <w:right w:val="nil"/>
            </w:tcBorders>
          </w:tcPr>
          <w:p w:rsidR="008637B4" w:rsidRDefault="008637B4">
            <w:pPr>
              <w:pStyle w:val="ConsPlusNormal"/>
              <w:jc w:val="both"/>
            </w:pPr>
            <w:r>
              <w:t>заявляет о согласии на проведение проверки Департаментом городского хозяйства и экологии Администрации городского округа Самара, органами муниципального финансового контроля с целью соблюдения условий, целей и порядка предоставления субсидий.</w:t>
            </w:r>
          </w:p>
        </w:tc>
      </w:tr>
      <w:tr w:rsidR="008637B4">
        <w:tc>
          <w:tcPr>
            <w:tcW w:w="9015" w:type="dxa"/>
            <w:gridSpan w:val="5"/>
            <w:tcBorders>
              <w:top w:val="nil"/>
              <w:left w:val="nil"/>
              <w:bottom w:val="nil"/>
              <w:right w:val="nil"/>
            </w:tcBorders>
          </w:tcPr>
          <w:p w:rsidR="008637B4" w:rsidRDefault="008637B4">
            <w:pPr>
              <w:pStyle w:val="ConsPlusNormal"/>
            </w:pPr>
          </w:p>
        </w:tc>
      </w:tr>
      <w:tr w:rsidR="008637B4">
        <w:tc>
          <w:tcPr>
            <w:tcW w:w="3572" w:type="dxa"/>
            <w:gridSpan w:val="2"/>
            <w:tcBorders>
              <w:top w:val="nil"/>
              <w:left w:val="nil"/>
              <w:bottom w:val="nil"/>
              <w:right w:val="nil"/>
            </w:tcBorders>
          </w:tcPr>
          <w:p w:rsidR="008637B4" w:rsidRDefault="008637B4">
            <w:pPr>
              <w:pStyle w:val="ConsPlusNormal"/>
              <w:jc w:val="both"/>
            </w:pPr>
            <w:r>
              <w:t>"___" _______________ ______</w:t>
            </w:r>
          </w:p>
        </w:tc>
        <w:tc>
          <w:tcPr>
            <w:tcW w:w="598" w:type="dxa"/>
            <w:tcBorders>
              <w:top w:val="nil"/>
              <w:left w:val="nil"/>
              <w:bottom w:val="nil"/>
              <w:right w:val="nil"/>
            </w:tcBorders>
          </w:tcPr>
          <w:p w:rsidR="008637B4" w:rsidRDefault="008637B4">
            <w:pPr>
              <w:pStyle w:val="ConsPlusNormal"/>
            </w:pPr>
          </w:p>
        </w:tc>
        <w:tc>
          <w:tcPr>
            <w:tcW w:w="2067" w:type="dxa"/>
            <w:tcBorders>
              <w:top w:val="nil"/>
              <w:left w:val="nil"/>
              <w:bottom w:val="single" w:sz="4" w:space="0" w:color="auto"/>
              <w:right w:val="nil"/>
            </w:tcBorders>
          </w:tcPr>
          <w:p w:rsidR="008637B4" w:rsidRDefault="008637B4">
            <w:pPr>
              <w:pStyle w:val="ConsPlusNormal"/>
              <w:jc w:val="right"/>
            </w:pPr>
            <w:r>
              <w:t>/</w:t>
            </w:r>
          </w:p>
        </w:tc>
        <w:tc>
          <w:tcPr>
            <w:tcW w:w="2778" w:type="dxa"/>
            <w:tcBorders>
              <w:top w:val="nil"/>
              <w:left w:val="nil"/>
              <w:bottom w:val="single" w:sz="4" w:space="0" w:color="auto"/>
              <w:right w:val="nil"/>
            </w:tcBorders>
          </w:tcPr>
          <w:p w:rsidR="008637B4" w:rsidRDefault="008637B4">
            <w:pPr>
              <w:pStyle w:val="ConsPlusNormal"/>
              <w:jc w:val="right"/>
            </w:pPr>
            <w:r>
              <w:t>/</w:t>
            </w:r>
          </w:p>
        </w:tc>
      </w:tr>
      <w:tr w:rsidR="008637B4">
        <w:tc>
          <w:tcPr>
            <w:tcW w:w="3572" w:type="dxa"/>
            <w:gridSpan w:val="2"/>
            <w:tcBorders>
              <w:top w:val="nil"/>
              <w:left w:val="nil"/>
              <w:bottom w:val="nil"/>
              <w:right w:val="nil"/>
            </w:tcBorders>
          </w:tcPr>
          <w:p w:rsidR="008637B4" w:rsidRDefault="008637B4">
            <w:pPr>
              <w:pStyle w:val="ConsPlusNormal"/>
            </w:pPr>
          </w:p>
        </w:tc>
        <w:tc>
          <w:tcPr>
            <w:tcW w:w="598" w:type="dxa"/>
            <w:tcBorders>
              <w:top w:val="nil"/>
              <w:left w:val="nil"/>
              <w:bottom w:val="nil"/>
              <w:right w:val="nil"/>
            </w:tcBorders>
          </w:tcPr>
          <w:p w:rsidR="008637B4" w:rsidRDefault="008637B4">
            <w:pPr>
              <w:pStyle w:val="ConsPlusNormal"/>
            </w:pPr>
          </w:p>
        </w:tc>
        <w:tc>
          <w:tcPr>
            <w:tcW w:w="2067" w:type="dxa"/>
            <w:tcBorders>
              <w:top w:val="single" w:sz="4" w:space="0" w:color="auto"/>
              <w:left w:val="nil"/>
              <w:bottom w:val="nil"/>
              <w:right w:val="nil"/>
            </w:tcBorders>
          </w:tcPr>
          <w:p w:rsidR="008637B4" w:rsidRDefault="008637B4">
            <w:pPr>
              <w:pStyle w:val="ConsPlusNormal"/>
              <w:jc w:val="center"/>
            </w:pPr>
            <w:r>
              <w:t>(Ф.И.О.)</w:t>
            </w:r>
          </w:p>
        </w:tc>
        <w:tc>
          <w:tcPr>
            <w:tcW w:w="2778" w:type="dxa"/>
            <w:tcBorders>
              <w:top w:val="single" w:sz="4" w:space="0" w:color="auto"/>
              <w:left w:val="nil"/>
              <w:bottom w:val="nil"/>
              <w:right w:val="nil"/>
            </w:tcBorders>
          </w:tcPr>
          <w:p w:rsidR="008637B4" w:rsidRDefault="008637B4">
            <w:pPr>
              <w:pStyle w:val="ConsPlusNormal"/>
              <w:jc w:val="center"/>
            </w:pPr>
            <w:r>
              <w:t>(подпись)</w:t>
            </w:r>
          </w:p>
        </w:tc>
      </w:tr>
    </w:tbl>
    <w:p w:rsidR="008637B4" w:rsidRDefault="008637B4">
      <w:pPr>
        <w:pStyle w:val="ConsPlusNormal"/>
        <w:jc w:val="both"/>
      </w:pPr>
    </w:p>
    <w:p w:rsidR="008637B4" w:rsidRDefault="008637B4">
      <w:pPr>
        <w:pStyle w:val="ConsPlusNormal"/>
        <w:jc w:val="both"/>
      </w:pPr>
    </w:p>
    <w:p w:rsidR="008637B4" w:rsidRDefault="008637B4">
      <w:pPr>
        <w:pStyle w:val="ConsPlusNormal"/>
        <w:pBdr>
          <w:bottom w:val="single" w:sz="6" w:space="0" w:color="auto"/>
        </w:pBdr>
        <w:spacing w:before="100" w:after="100"/>
        <w:jc w:val="both"/>
        <w:rPr>
          <w:sz w:val="2"/>
          <w:szCs w:val="2"/>
        </w:rPr>
      </w:pPr>
    </w:p>
    <w:p w:rsidR="004B1E7D" w:rsidRDefault="004B1E7D"/>
    <w:sectPr w:rsidR="004B1E7D" w:rsidSect="00631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B4"/>
    <w:rsid w:val="004B1E7D"/>
    <w:rsid w:val="00863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7B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637B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637B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7B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637B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637B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B6C51004A6C9BE7CFFF9A1359C8C9E26E3B36526ACAF4C29E96FBD88C2DB981F94C3E6E771B6FCA7125BE75BBC72F285EE45AB7F66D5DD0230B85APBP5J" TargetMode="External"/><Relationship Id="rId13" Type="http://schemas.openxmlformats.org/officeDocument/2006/relationships/hyperlink" Target="consultantplus://offline/ref=8CB6C51004A6C9BE7CFFF9A1359C8C9E26E3B36526A9AA422EE16FBD88C2DB981F94C3E6E771B6FCA7125BE758BC72F285EE45AB7F66D5DD0230B85APBP5J" TargetMode="External"/><Relationship Id="rId18" Type="http://schemas.openxmlformats.org/officeDocument/2006/relationships/hyperlink" Target="consultantplus://offline/ref=8CB6C51004A6C9BE7CFFF9A1359C8C9E26E3B36526A9AA422EE16FBD88C2DB981F94C3E6E771B6FCA7125BE758BC72F285EE45AB7F66D5DD0230B85APBP5J" TargetMode="External"/><Relationship Id="rId26" Type="http://schemas.openxmlformats.org/officeDocument/2006/relationships/hyperlink" Target="consultantplus://offline/ref=8CB6C51004A6C9BE7CFFE7AC23F0D09624E9ED6B27AEA11276B569EAD792DDCD5FD4C5B3A434B9FEA6190FB61AE22BA3C0A548A2607AD5D6P1PEJ" TargetMode="External"/><Relationship Id="rId39" Type="http://schemas.openxmlformats.org/officeDocument/2006/relationships/hyperlink" Target="consultantplus://offline/ref=8CB6C51004A6C9BE7CFFE7AC23F0D09623E0ED6E23AAA11276B569EAD792DDCD4DD49DBFA434A5FDAE0C59E75CPBP5J" TargetMode="External"/><Relationship Id="rId3" Type="http://schemas.openxmlformats.org/officeDocument/2006/relationships/settings" Target="settings.xml"/><Relationship Id="rId21" Type="http://schemas.openxmlformats.org/officeDocument/2006/relationships/hyperlink" Target="consultantplus://offline/ref=8CB6C51004A6C9BE7CFFF9A1359C8C9E26E3B36526ACAF4C29E96FBD88C2DB981F94C3E6E771B6FCA7125BE759BC72F285EE45AB7F66D5DD0230B85APBP5J" TargetMode="External"/><Relationship Id="rId34" Type="http://schemas.openxmlformats.org/officeDocument/2006/relationships/hyperlink" Target="consultantplus://offline/ref=8CB6C51004A6C9BE7CFFE7AC23F0D09624E9ED6B27AEA11276B569EAD792DDCD5FD4C5B3A434B9FFA1190FB61AE22BA3C0A548A2607AD5D6P1PEJ" TargetMode="External"/><Relationship Id="rId42" Type="http://schemas.openxmlformats.org/officeDocument/2006/relationships/fontTable" Target="fontTable.xml"/><Relationship Id="rId7" Type="http://schemas.openxmlformats.org/officeDocument/2006/relationships/hyperlink" Target="consultantplus://offline/ref=8CB6C51004A6C9BE7CFFF9A1359C8C9E26E3B36526A9AA422EE16FBD88C2DB981F94C3E6E771B6FCA7125BE75BBC72F285EE45AB7F66D5DD0230B85APBP5J" TargetMode="External"/><Relationship Id="rId12" Type="http://schemas.openxmlformats.org/officeDocument/2006/relationships/hyperlink" Target="consultantplus://offline/ref=8CB6C51004A6C9BE7CFFE7AC23F0D09624E9ED6B27AEA11276B569EAD792DDCD5FD4C5B3A434B9FEA6190FB61AE22BA3C0A548A2607AD5D6P1PEJ" TargetMode="External"/><Relationship Id="rId17" Type="http://schemas.openxmlformats.org/officeDocument/2006/relationships/hyperlink" Target="consultantplus://offline/ref=8CB6C51004A6C9BE7CFFE7AC23F0D09624E9ED6B27AEA11276B569EAD792DDCD5FD4C5B3A434B9FEA6190FB61AE22BA3C0A548A2607AD5D6P1PEJ" TargetMode="External"/><Relationship Id="rId25" Type="http://schemas.openxmlformats.org/officeDocument/2006/relationships/hyperlink" Target="consultantplus://offline/ref=8CB6C51004A6C9BE7CFFE7AC23F0D09623EFEB6C26A9A11276B569EAD792DDCD4DD49DBFA434A5FDAE0C59E75CPBP5J" TargetMode="External"/><Relationship Id="rId33" Type="http://schemas.openxmlformats.org/officeDocument/2006/relationships/hyperlink" Target="consultantplus://offline/ref=8CB6C51004A6C9BE7CFFE7AC23F0D09624E9ED6B27AEA11276B569EAD792DDCD5FD4C5B3A434B9FEA6190FB61AE22BA3C0A548A2607AD5D6P1PEJ" TargetMode="External"/><Relationship Id="rId38" Type="http://schemas.openxmlformats.org/officeDocument/2006/relationships/hyperlink" Target="consultantplus://offline/ref=8CB6C51004A6C9BE7CFFE7AC23F0D09623E0ED6E23AAA11276B569EAD792DDCD4DD49DBFA434A5FDAE0C59E75CPBP5J" TargetMode="External"/><Relationship Id="rId2" Type="http://schemas.microsoft.com/office/2007/relationships/stylesWithEffects" Target="stylesWithEffects.xml"/><Relationship Id="rId16" Type="http://schemas.openxmlformats.org/officeDocument/2006/relationships/hyperlink" Target="consultantplus://offline/ref=8CB6C51004A6C9BE7CFFE7AC23F0D09624E9ED6B27AEA11276B569EAD792DDCD5FD4C5B3A434B9FFAE190FB61AE22BA3C0A548A2607AD5D6P1PEJ" TargetMode="External"/><Relationship Id="rId20" Type="http://schemas.openxmlformats.org/officeDocument/2006/relationships/hyperlink" Target="consultantplus://offline/ref=8CB6C51004A6C9BE7CFFF9A1359C8C9E26E3B36526A9AA422EE16FBD88C2DB981F94C3E6E771B6FCA7125BE756BC72F285EE45AB7F66D5DD0230B85APBP5J" TargetMode="External"/><Relationship Id="rId29" Type="http://schemas.openxmlformats.org/officeDocument/2006/relationships/hyperlink" Target="consultantplus://offline/ref=8CB6C51004A6C9BE7CFFE7AC23F0D09624E9ED6B27AEA11276B569EAD792DDCD5FD4C5B3A434B9FFA1190FB61AE22BA3C0A548A2607AD5D6P1PEJ" TargetMode="External"/><Relationship Id="rId41" Type="http://schemas.openxmlformats.org/officeDocument/2006/relationships/hyperlink" Target="consultantplus://offline/ref=8CB6C51004A6C9BE7CFFE7AC23F0D09624EAEF6926AAA11276B569EAD792DDCD5FD4C5B3A436B8F4A2190FB61AE22BA3C0A548A2607AD5D6P1PEJ" TargetMode="External"/><Relationship Id="rId1" Type="http://schemas.openxmlformats.org/officeDocument/2006/relationships/styles" Target="styles.xml"/><Relationship Id="rId6" Type="http://schemas.openxmlformats.org/officeDocument/2006/relationships/hyperlink" Target="consultantplus://offline/ref=8CB6C51004A6C9BE7CFFF9A1359C8C9E26E3B36522A1AB4C2EEA32B7809BD79A189B9CF1E038BAFDA71259EF55E377E794B648AA6078DCCA1E32BAP5PAJ" TargetMode="External"/><Relationship Id="rId11" Type="http://schemas.openxmlformats.org/officeDocument/2006/relationships/hyperlink" Target="consultantplus://offline/ref=8CB6C51004A6C9BE7CFFE7AC23F0D09624E9ED6B27AEA11276B569EAD792DDCD5FD4C5B3A434B9FFAE190FB61AE22BA3C0A548A2607AD5D6P1PEJ" TargetMode="External"/><Relationship Id="rId24" Type="http://schemas.openxmlformats.org/officeDocument/2006/relationships/hyperlink" Target="consultantplus://offline/ref=8CB6C51004A6C9BE7CFFE7AC23F0D09624E9ED6B27AEA11276B569EAD792DDCD5FD4C5B3A434B9FEA6190FB61AE22BA3C0A548A2607AD5D6P1PEJ" TargetMode="External"/><Relationship Id="rId32" Type="http://schemas.openxmlformats.org/officeDocument/2006/relationships/hyperlink" Target="consultantplus://offline/ref=8CB6C51004A6C9BE7CFFE7AC23F0D09623E1ED6C20AFA11276B569EAD792DDCD4DD49DBFA434A5FDAE0C59E75CPBP5J" TargetMode="External"/><Relationship Id="rId37" Type="http://schemas.openxmlformats.org/officeDocument/2006/relationships/hyperlink" Target="consultantplus://offline/ref=8CB6C51004A6C9BE7CFFE7AC23F0D09622EFEF6E26A3FC187EEC65E8D09D82DA589DC9B2A435B2FCAC460AA30BBA26A2DFBB41B57C78D7PDP6J" TargetMode="External"/><Relationship Id="rId40" Type="http://schemas.openxmlformats.org/officeDocument/2006/relationships/hyperlink" Target="consultantplus://offline/ref=8CB6C51004A6C9BE7CFFE7AC23F0D09623E0ED6E23AAA11276B569EAD792DDCD4DD49DBFA434A5FDAE0C59E75CPBP5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CB6C51004A6C9BE7CFFF9A1359C8C9E26E3B36526A9AA422EE16FBD88C2DB981F94C3E6E771B6FCA7125BE759BC72F285EE45AB7F66D5DD0230B85APBP5J" TargetMode="External"/><Relationship Id="rId23" Type="http://schemas.openxmlformats.org/officeDocument/2006/relationships/hyperlink" Target="consultantplus://offline/ref=8CB6C51004A6C9BE7CFFE7AC23F0D09624E9ED6B27AEA11276B569EAD792DDCD5FD4C5B3A434B9FFAE190FB61AE22BA3C0A548A2607AD5D6P1PEJ" TargetMode="External"/><Relationship Id="rId28" Type="http://schemas.openxmlformats.org/officeDocument/2006/relationships/hyperlink" Target="consultantplus://offline/ref=8CB6C51004A6C9BE7CFFE7AC23F0D09623E1ED6C20AFA11276B569EAD792DDCD4DD49DBFA434A5FDAE0C59E75CPBP5J" TargetMode="External"/><Relationship Id="rId36" Type="http://schemas.openxmlformats.org/officeDocument/2006/relationships/hyperlink" Target="consultantplus://offline/ref=8CB6C51004A6C9BE7CFFE7AC23F0D09622EBE56021A3FC187EEC65E8D09D82DA589DC9B2A533BCFDAC460AA30BBA26A2DFBB41B57C78D7PDP6J" TargetMode="External"/><Relationship Id="rId10" Type="http://schemas.openxmlformats.org/officeDocument/2006/relationships/hyperlink" Target="consultantplus://offline/ref=8CB6C51004A6C9BE7CFFE7AC23F0D09624EAEF6926AAA11276B569EAD792DDCD5FD4C5B3A03DBFF6F3431FB253B727BDC1B256A97E7APDP7J" TargetMode="External"/><Relationship Id="rId19" Type="http://schemas.openxmlformats.org/officeDocument/2006/relationships/hyperlink" Target="consultantplus://offline/ref=8CB6C51004A6C9BE7CFFF9A1359C8C9E26E3B36526ACAF4C29E96FBD88C2DB981F94C3E6E771B6FCA7125BE758BC72F285EE45AB7F66D5DD0230B85APBP5J" TargetMode="External"/><Relationship Id="rId31" Type="http://schemas.openxmlformats.org/officeDocument/2006/relationships/hyperlink" Target="consultantplus://offline/ref=8CB6C51004A6C9BE7CFFE7AC23F0D09624E9ED6B27AEA11276B569EAD792DDCD5FD4C5B3A434B9FFA1190FB61AE22BA3C0A548A2607AD5D6P1PEJ" TargetMode="External"/><Relationship Id="rId4" Type="http://schemas.openxmlformats.org/officeDocument/2006/relationships/webSettings" Target="webSettings.xml"/><Relationship Id="rId9" Type="http://schemas.openxmlformats.org/officeDocument/2006/relationships/hyperlink" Target="consultantplus://offline/ref=8CB6C51004A6C9BE7CFFE7AC23F0D09624EAEF6926AAA11276B569EAD792DDCD5FD4C5B3A436BFFDA7190FB61AE22BA3C0A548A2607AD5D6P1PEJ" TargetMode="External"/><Relationship Id="rId14" Type="http://schemas.openxmlformats.org/officeDocument/2006/relationships/hyperlink" Target="consultantplus://offline/ref=8CB6C51004A6C9BE7CFFF9A1359C8C9E26E3B36526ACAF4C29E96FBD88C2DB981F94C3E6E771B6FCA7125BE758BC72F285EE45AB7F66D5DD0230B85APBP5J" TargetMode="External"/><Relationship Id="rId22" Type="http://schemas.openxmlformats.org/officeDocument/2006/relationships/hyperlink" Target="consultantplus://offline/ref=8CB6C51004A6C9BE7CFFF9A1359C8C9E26E3B36526ACAF4C29E96FBD88C2DB981F94C3E6E771B6FCA7125BE756BC72F285EE45AB7F66D5DD0230B85APBP5J" TargetMode="External"/><Relationship Id="rId27" Type="http://schemas.openxmlformats.org/officeDocument/2006/relationships/hyperlink" Target="consultantplus://offline/ref=8CB6C51004A6C9BE7CFFE7AC23F0D09624E9ED6B27AEA11276B569EAD792DDCD5FD4C5B3A434B9FEA6190FB61AE22BA3C0A548A2607AD5D6P1PEJ" TargetMode="External"/><Relationship Id="rId30" Type="http://schemas.openxmlformats.org/officeDocument/2006/relationships/hyperlink" Target="consultantplus://offline/ref=8CB6C51004A6C9BE7CFFE7AC23F0D09624E9ED6B27AEA11276B569EAD792DDCD5FD4C5B3A434B9FEA6190FB61AE22BA3C0A548A2607AD5D6P1PEJ" TargetMode="External"/><Relationship Id="rId35" Type="http://schemas.openxmlformats.org/officeDocument/2006/relationships/hyperlink" Target="consultantplus://offline/ref=8CB6C51004A6C9BE7CFFE7AC23F0D09623EFEB6C26A9A11276B569EAD792DDCD4DD49DBFA434A5FDAE0C59E75CPBP5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6500</Words>
  <Characters>37052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2022-09-01T09:15:00Z</dcterms:created>
  <dcterms:modified xsi:type="dcterms:W3CDTF">2022-09-01T09:18:00Z</dcterms:modified>
</cp:coreProperties>
</file>