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7" w:rsidRDefault="00C031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3107" w:rsidRDefault="00C03107">
      <w:pPr>
        <w:pStyle w:val="ConsPlusNormal"/>
        <w:jc w:val="both"/>
        <w:outlineLvl w:val="0"/>
      </w:pPr>
    </w:p>
    <w:p w:rsidR="00C03107" w:rsidRDefault="00C0310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03107" w:rsidRDefault="00C03107">
      <w:pPr>
        <w:pStyle w:val="ConsPlusTitle"/>
        <w:jc w:val="center"/>
      </w:pPr>
    </w:p>
    <w:p w:rsidR="00C03107" w:rsidRDefault="00C03107">
      <w:pPr>
        <w:pStyle w:val="ConsPlusTitle"/>
        <w:jc w:val="center"/>
      </w:pPr>
      <w:r>
        <w:t>ИНФОРМАЦИЯ</w:t>
      </w:r>
    </w:p>
    <w:p w:rsidR="00C03107" w:rsidRDefault="00C03107">
      <w:pPr>
        <w:pStyle w:val="ConsPlusTitle"/>
        <w:jc w:val="center"/>
      </w:pPr>
    </w:p>
    <w:p w:rsidR="00C03107" w:rsidRDefault="00C03107">
      <w:pPr>
        <w:pStyle w:val="ConsPlusTitle"/>
        <w:jc w:val="center"/>
      </w:pPr>
      <w:r>
        <w:t>УТВЕРЖДЕНЫ НОВЫЕ ПРАВИЛА</w:t>
      </w:r>
    </w:p>
    <w:p w:rsidR="00C03107" w:rsidRDefault="00C03107">
      <w:pPr>
        <w:pStyle w:val="ConsPlusTitle"/>
        <w:jc w:val="center"/>
      </w:pPr>
      <w:r>
        <w:t>СОЗДАНИЯ И ВЕДЕНИЯ ГОСУДАРСТВЕННОГО РЕЕСТРА ОБЪЕКТОВ,</w:t>
      </w:r>
    </w:p>
    <w:p w:rsidR="00C03107" w:rsidRDefault="00C03107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НЕГАТИВНОЕ ВОЗДЕЙСТВИЕ НА ОКРУЖАЮЩУЮ СРЕДУ</w:t>
      </w:r>
    </w:p>
    <w:p w:rsidR="00C03107" w:rsidRDefault="00C03107">
      <w:pPr>
        <w:pStyle w:val="ConsPlusNormal"/>
        <w:jc w:val="both"/>
      </w:pPr>
    </w:p>
    <w:p w:rsidR="00C03107" w:rsidRDefault="00C03107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07.05.2022 N 830 утверждены </w:t>
      </w:r>
      <w:hyperlink r:id="rId6">
        <w:r>
          <w:rPr>
            <w:color w:val="0000FF"/>
          </w:rPr>
          <w:t>Правила</w:t>
        </w:r>
      </w:hyperlink>
      <w:r>
        <w:t xml:space="preserve"> создания и ведения государственного реестра объектов, оказывающих негативное воздействие на окружающую среду (далее - Правила N 830). Одновременно с вступлением в силу </w:t>
      </w:r>
      <w:hyperlink r:id="rId7">
        <w:r>
          <w:rPr>
            <w:color w:val="0000FF"/>
          </w:rPr>
          <w:t>Правил</w:t>
        </w:r>
      </w:hyperlink>
      <w:r>
        <w:t xml:space="preserve"> N 830,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23.06.2016 N 572 "Об утверждении Правил создания и ведения государственного реестра объектов, оказывающих негативное воздействие на окружающую среду" (далее - Правила N 572) с 01.09.2022 признается утратившим силу.</w:t>
      </w:r>
    </w:p>
    <w:p w:rsidR="00C03107" w:rsidRDefault="00C03107">
      <w:pPr>
        <w:pStyle w:val="ConsPlusNormal"/>
        <w:spacing w:before="200"/>
        <w:ind w:firstLine="540"/>
        <w:jc w:val="both"/>
      </w:pPr>
      <w:r>
        <w:t xml:space="preserve">Среди основных отличий </w:t>
      </w:r>
      <w:hyperlink r:id="rId9">
        <w:r>
          <w:rPr>
            <w:color w:val="0000FF"/>
          </w:rPr>
          <w:t>Правил</w:t>
        </w:r>
      </w:hyperlink>
      <w:r>
        <w:t xml:space="preserve"> N 830 от </w:t>
      </w:r>
      <w:hyperlink r:id="rId10">
        <w:r>
          <w:rPr>
            <w:color w:val="0000FF"/>
          </w:rPr>
          <w:t>Правил</w:t>
        </w:r>
      </w:hyperlink>
      <w:r>
        <w:t xml:space="preserve"> N 572 можно отметить следующее:</w:t>
      </w:r>
    </w:p>
    <w:p w:rsidR="00C03107" w:rsidRDefault="00C03107">
      <w:pPr>
        <w:pStyle w:val="ConsPlusNormal"/>
        <w:spacing w:before="200"/>
        <w:ind w:firstLine="540"/>
        <w:jc w:val="both"/>
      </w:pPr>
      <w:r>
        <w:t>1) Росприроднадзор, как оператор государственного реестра, наделен полномочиями по осуществлению мониторинга за ведением органами исполнительной власти субъектов Российской Федерации региональных государственных реестров;</w:t>
      </w:r>
    </w:p>
    <w:p w:rsidR="00C03107" w:rsidRDefault="00C03107">
      <w:pPr>
        <w:pStyle w:val="ConsPlusNormal"/>
        <w:spacing w:before="200"/>
        <w:ind w:firstLine="540"/>
        <w:jc w:val="both"/>
      </w:pPr>
      <w:r>
        <w:t>2) сроки предоставления государственной услуги по государственному учету объектов НВОС (постановки объектов НВОС на государственный учет, актуализации сведений об объектах НВОС, снятия объектов НВОС с государственного учета) сократились до 5 рабочих дней;</w:t>
      </w:r>
    </w:p>
    <w:p w:rsidR="00C03107" w:rsidRDefault="00C03107">
      <w:pPr>
        <w:pStyle w:val="ConsPlusNormal"/>
        <w:spacing w:before="200"/>
        <w:ind w:firstLine="540"/>
        <w:jc w:val="both"/>
      </w:pPr>
      <w:r>
        <w:t>3) результатом предоставления государственной услуги по государственному учету объектов НВОС является соответствующее свидетельство (о постановке объекта НВОС на государственный учет, об актуализации сведений об объекте НВОС, о снятии объекта НВОС с государственного учета), подготовленное в форме выписки из государственного реестра;</w:t>
      </w:r>
    </w:p>
    <w:p w:rsidR="00C03107" w:rsidRDefault="00C03107">
      <w:pPr>
        <w:pStyle w:val="ConsPlusNormal"/>
        <w:spacing w:before="200"/>
        <w:ind w:firstLine="540"/>
        <w:jc w:val="both"/>
      </w:pPr>
      <w:r>
        <w:t>4) появилась возможность корректировки учетных сведений об объектах НВОС по инициативе уполномоченного органа или по заявлению юридического лица (индивидуального предпринимателя).</w:t>
      </w:r>
    </w:p>
    <w:p w:rsidR="00C03107" w:rsidRDefault="00C03107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07.05.2022 N 830 "Об утверждении Правил создания и ведения государственного реестра объектов, оказывающих негативное воздействие на окружающую среду" опубликовано 12.05.2022 на официальном интернет-портале правовой информации http://publication.pravo.gov.ru номер опубликования 0001202205120002, вступает в силу с 01.09.2022.</w:t>
      </w:r>
      <w:proofErr w:type="gramEnd"/>
    </w:p>
    <w:p w:rsidR="00C03107" w:rsidRDefault="00C03107">
      <w:pPr>
        <w:pStyle w:val="ConsPlusNormal"/>
        <w:jc w:val="both"/>
      </w:pPr>
    </w:p>
    <w:p w:rsidR="00C03107" w:rsidRDefault="00C03107">
      <w:pPr>
        <w:pStyle w:val="ConsPlusNormal"/>
        <w:jc w:val="both"/>
      </w:pPr>
    </w:p>
    <w:p w:rsidR="00C03107" w:rsidRDefault="00C031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267" w:rsidRDefault="00417267">
      <w:bookmarkStart w:id="0" w:name="_GoBack"/>
      <w:bookmarkEnd w:id="0"/>
    </w:p>
    <w:sectPr w:rsidR="00417267" w:rsidSect="0044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07"/>
    <w:rsid w:val="00417267"/>
    <w:rsid w:val="00C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3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3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031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3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6C685B2664307D5EF7FB394A0CD8F16BAC7A6B1EFFC0962C394858267C7E1513FFDE2F2A96A85CA13626923K4L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6C685B2664307D5EF7FB394A0CD8F16BAC4A6BFE4FC0962C394858267C7E1433FA5EEF2A87484C7063438651DB183F430404F8654B01DK1L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6C685B2664307D5EF7FB394A0CD8F16BAC4A6BFE4FC0962C394858267C7E1433FA5EEF2A87484C7063438651DB183F430404F8654B01DK1L1G" TargetMode="External"/><Relationship Id="rId11" Type="http://schemas.openxmlformats.org/officeDocument/2006/relationships/hyperlink" Target="consultantplus://offline/ref=3B16C685B2664307D5EF7FB394A0CD8F16BAC4A6BFE4FC0962C394858267C7E1513FFDE2F2A96A85CA13626923K4LA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B16C685B2664307D5EF7FB394A0CD8F16BAC7A6B1EFFC0962C394858267C7E1433FA5EEF2A87485CA063438651DB183F430404F8654B01DK1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6C685B2664307D5EF7FB394A0CD8F16BAC4A6BFE4FC0962C394858267C7E1433FA5EEF2A87484C7063438651DB183F430404F8654B01DK1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2022-09-01T06:11:00Z</dcterms:created>
  <dcterms:modified xsi:type="dcterms:W3CDTF">2022-09-01T06:12:00Z</dcterms:modified>
</cp:coreProperties>
</file>