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B7" w:rsidRDefault="008878B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878B7" w:rsidRDefault="008878B7">
      <w:pPr>
        <w:pStyle w:val="ConsPlusNormal"/>
        <w:jc w:val="both"/>
        <w:outlineLvl w:val="0"/>
      </w:pPr>
    </w:p>
    <w:p w:rsidR="008878B7" w:rsidRDefault="008878B7">
      <w:pPr>
        <w:pStyle w:val="ConsPlusTitle"/>
        <w:jc w:val="center"/>
        <w:outlineLvl w:val="0"/>
      </w:pPr>
      <w:r>
        <w:t>АДМИНИСТРАЦИЯ ГОРОДСКОГО ОКРУГА САМАРА</w:t>
      </w:r>
    </w:p>
    <w:p w:rsidR="008878B7" w:rsidRDefault="008878B7">
      <w:pPr>
        <w:pStyle w:val="ConsPlusTitle"/>
        <w:jc w:val="both"/>
      </w:pPr>
    </w:p>
    <w:p w:rsidR="008878B7" w:rsidRDefault="008878B7">
      <w:pPr>
        <w:pStyle w:val="ConsPlusTitle"/>
        <w:jc w:val="center"/>
      </w:pPr>
      <w:r>
        <w:t>ПОСТАНОВЛЕНИЕ</w:t>
      </w:r>
    </w:p>
    <w:p w:rsidR="008878B7" w:rsidRDefault="008878B7">
      <w:pPr>
        <w:pStyle w:val="ConsPlusTitle"/>
        <w:jc w:val="center"/>
      </w:pPr>
      <w:r>
        <w:t>от 6 марта 2020 г. N 140</w:t>
      </w:r>
    </w:p>
    <w:p w:rsidR="008878B7" w:rsidRDefault="008878B7">
      <w:pPr>
        <w:pStyle w:val="ConsPlusTitle"/>
        <w:jc w:val="both"/>
      </w:pPr>
    </w:p>
    <w:p w:rsidR="008878B7" w:rsidRDefault="008878B7">
      <w:pPr>
        <w:pStyle w:val="ConsPlusTitle"/>
        <w:jc w:val="center"/>
      </w:pPr>
      <w:r>
        <w:t>ОБ УТВЕРЖДЕНИИ ПОРЯДКА РАСЧЕТА ВОССТАНОВИТЕЛЬНОЙ СТОИМОСТИ</w:t>
      </w:r>
    </w:p>
    <w:p w:rsidR="008878B7" w:rsidRDefault="008878B7">
      <w:pPr>
        <w:pStyle w:val="ConsPlusTitle"/>
        <w:jc w:val="center"/>
      </w:pPr>
      <w:r>
        <w:t>ЗА УНИЧТОЖЕНИЕ И ПОВРЕЖДЕНИЕ ЗЕЛЕНЫХ НАСАЖДЕНИЙ</w:t>
      </w:r>
    </w:p>
    <w:p w:rsidR="008878B7" w:rsidRDefault="008878B7">
      <w:pPr>
        <w:pStyle w:val="ConsPlusTitle"/>
        <w:jc w:val="center"/>
      </w:pPr>
      <w:r>
        <w:t>НА ТЕРРИТОРИИ ГОРОДСКОГО ОКРУГА САМАРА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приказом</w:t>
        </w:r>
      </w:hyperlink>
      <w:r>
        <w:t xml:space="preserve"> министерства строительства Самарской области от 12.04.2019 N 56-п "Об утверждении Порядка предоставления порубочного билета и (или) разрешения на пересадку деревьев и кустарников", </w:t>
      </w:r>
      <w:hyperlink r:id="rId8">
        <w:r>
          <w:rPr>
            <w:color w:val="0000FF"/>
          </w:rPr>
          <w:t>решением</w:t>
        </w:r>
      </w:hyperlink>
      <w:r>
        <w:t xml:space="preserve"> Думы городского округа Самара от 08.08.2019 N 444 "Об утверждении Правил благоустройства территории городского округа Самара и территорий внутригородских районов городского округа Самара" постановляю: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8">
        <w:r>
          <w:rPr>
            <w:color w:val="0000FF"/>
          </w:rPr>
          <w:t>Порядок</w:t>
        </w:r>
      </w:hyperlink>
      <w:r>
        <w:t xml:space="preserve"> расчета восстановительной стоимости за уничтожение и повреждение зеленых насаждений на территории городского округа Самара согласно приложению к настоящему Постановлению.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3. Контроль за выполнением настоящего Постановления возложить на первого заместителя главы городского округа Самара Василенко В.А.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right"/>
      </w:pPr>
      <w:r>
        <w:t>Глава</w:t>
      </w:r>
    </w:p>
    <w:p w:rsidR="008878B7" w:rsidRDefault="008878B7">
      <w:pPr>
        <w:pStyle w:val="ConsPlusNormal"/>
        <w:jc w:val="right"/>
      </w:pPr>
      <w:r>
        <w:t>городского округа</w:t>
      </w:r>
    </w:p>
    <w:p w:rsidR="008878B7" w:rsidRDefault="008878B7">
      <w:pPr>
        <w:pStyle w:val="ConsPlusNormal"/>
        <w:jc w:val="right"/>
      </w:pPr>
      <w:r>
        <w:t>Е.В.ЛАПУШКИНА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right"/>
        <w:outlineLvl w:val="0"/>
      </w:pPr>
      <w:r>
        <w:t>Приложение</w:t>
      </w:r>
    </w:p>
    <w:p w:rsidR="008878B7" w:rsidRDefault="008878B7">
      <w:pPr>
        <w:pStyle w:val="ConsPlusNormal"/>
        <w:jc w:val="right"/>
      </w:pPr>
      <w:r>
        <w:t>к Постановлению</w:t>
      </w:r>
    </w:p>
    <w:p w:rsidR="008878B7" w:rsidRDefault="008878B7">
      <w:pPr>
        <w:pStyle w:val="ConsPlusNormal"/>
        <w:jc w:val="right"/>
      </w:pPr>
      <w:r>
        <w:t>администрации городского округа Самара</w:t>
      </w:r>
    </w:p>
    <w:p w:rsidR="008878B7" w:rsidRDefault="008878B7">
      <w:pPr>
        <w:pStyle w:val="ConsPlusNormal"/>
        <w:jc w:val="right"/>
      </w:pPr>
      <w:r>
        <w:t>от 6 марта 2020 г. N 140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Title"/>
        <w:jc w:val="center"/>
      </w:pPr>
      <w:bookmarkStart w:id="0" w:name="P28"/>
      <w:bookmarkEnd w:id="0"/>
      <w:r>
        <w:t>ПОРЯДОК</w:t>
      </w:r>
    </w:p>
    <w:p w:rsidR="008878B7" w:rsidRDefault="008878B7">
      <w:pPr>
        <w:pStyle w:val="ConsPlusTitle"/>
        <w:jc w:val="center"/>
      </w:pPr>
      <w:r>
        <w:t>РАСЧЕТА ВОССТАНОВИТЕЛЬНОЙ СТОИМОСТИ ЗА УНИЧТОЖЕНИЕ</w:t>
      </w:r>
    </w:p>
    <w:p w:rsidR="008878B7" w:rsidRDefault="008878B7">
      <w:pPr>
        <w:pStyle w:val="ConsPlusTitle"/>
        <w:jc w:val="center"/>
      </w:pPr>
      <w:r>
        <w:t>И ПОВРЕЖДЕНИЕ ЗЕЛЕНЫХ НАСАЖДЕНИЙ НА ТЕРРИТОРИИ</w:t>
      </w:r>
    </w:p>
    <w:p w:rsidR="008878B7" w:rsidRDefault="008878B7">
      <w:pPr>
        <w:pStyle w:val="ConsPlusTitle"/>
        <w:jc w:val="center"/>
      </w:pPr>
      <w:r>
        <w:t>ГОРОДСКОГО ОКРУГА САМАРА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Title"/>
        <w:jc w:val="center"/>
        <w:outlineLvl w:val="1"/>
      </w:pPr>
      <w:r>
        <w:t>1. Общие положения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t>1.1. Настоящий Порядок устанавливает процедуру и методику расчета восстановительной стоимости за уничтожение и повреждение зеленых насаждений на территории городского округа Самара в случае необходимости предоставления порубочного билета при удалении деревьев и кустарников на землях или земельных участках, находящихся в государственной или муниципальной собственности, используемых в целях строительства (реконструкции) в соответствии с соглашениями об установлении сервитутов, или используемых без предоставления таких земель и земельных участков и установления сервитута, или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1.2. Настоящий Порядок разработан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приказом</w:t>
        </w:r>
      </w:hyperlink>
      <w:r>
        <w:t xml:space="preserve"> министерства строительства Самарской области от 12.04.2019 N 56-п "Об утверждении </w:t>
      </w:r>
      <w:r>
        <w:lastRenderedPageBreak/>
        <w:t xml:space="preserve">Порядка предоставления порубочного билета и (или) разрешения на пересадку деревьев и кустарников", </w:t>
      </w:r>
      <w:hyperlink r:id="rId11">
        <w:r>
          <w:rPr>
            <w:color w:val="0000FF"/>
          </w:rPr>
          <w:t>решением</w:t>
        </w:r>
      </w:hyperlink>
      <w:r>
        <w:t xml:space="preserve"> Думы городского округа Самара от 08.08.2019 N 444 "Об утверждении Правил благоустройства территории городского округа Самара и территорий внутригородских районов городского округа Самара".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1.3. В настоящем Порядке применяются следующие понятия и термины: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действительная восстановительная стоимость - стоимостная оценка основных видов деревьев и кустарников, которая определяется путем суммирования всех видов затрат, связанных с созданием и содержанием деревьев и кустарников, в расчете на 1 дерево, кустарник;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восстановительная стоимость - стоимостная оценка конкретных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дерево - многолетнее растение с четко выраженным стволом, несущими боковыми ветвями и верхушечным побегом, образующими крону;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крона - совокупность веток и листьев в верхней части растения, продолжающая ствол от первого разветвления до верхушки дерева или кустарника со всеми боковыми ответвлениями и листвой;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пень - часть ствола срубленного, спиленного или сломленного дерева вместе с оставшимися в земле корнями и комлем;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побег - стебель с расположенными на нем листьями и почками;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повреждение зеленых насаждений - причинение вреда кроне, стволу, корневой системе растений, не влекущее прекращение роста. Повреждением является 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зоне вредными веществами, поджог и иное причинение вреда (к повреждениям не относятся санитарная, формовочная, омолаживающая обрезки);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полукустарник - многолетнее растение, у которого почки возобновления сохраняются несколько лет, а верхние части побега сменяются ежегодно;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поросль - молодые побеги растений, развивающиеся из придаточных или спящих почек на пнях или корнях (корневищах) растений;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ствол - наиболее мощно развитый (по сравнению с ветвями) многолетний стебель дерева;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уничтожение зеленых насаждений - повреждение зеленых насаждений, повлекшее прекращение их роста;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штамб - часть ствола дерева между корнем и кроной.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1.4. Восстановительная стоимость зеленых насаждений рассчитывается Администрацией городского округа Самара в лице Департамента городского хозяйства и экологии (далее - Департамент).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Title"/>
        <w:jc w:val="center"/>
        <w:outlineLvl w:val="1"/>
      </w:pPr>
      <w:r>
        <w:t>2. Составление акта оценки деревьев и (или) кустарников</w:t>
      </w:r>
    </w:p>
    <w:p w:rsidR="008878B7" w:rsidRDefault="008878B7">
      <w:pPr>
        <w:pStyle w:val="ConsPlusTitle"/>
        <w:jc w:val="center"/>
      </w:pPr>
      <w:r>
        <w:t>с расчетом восстановительной стоимости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t>2.1. В целях расчета восстановительной стоимости Департамент осуществляет составление акта оценки деревьев и (или) кустарников с расчетом восстановительной стоимости (далее - акт оценки) в порядке, установленном настоящим разделом.</w:t>
      </w:r>
    </w:p>
    <w:p w:rsidR="008878B7" w:rsidRDefault="008878B7">
      <w:pPr>
        <w:pStyle w:val="ConsPlusNormal"/>
        <w:spacing w:before="200"/>
        <w:ind w:firstLine="540"/>
        <w:jc w:val="both"/>
      </w:pPr>
      <w:bookmarkStart w:id="1" w:name="P57"/>
      <w:bookmarkEnd w:id="1"/>
      <w:r>
        <w:t xml:space="preserve">2.2. Для получения акта оценки физическое или юридическое лицо, заинтересованное в получении акта оценки (далее - заявитель), самостоятельно или через уполномоченного им представителя подает в Департамент письменное </w:t>
      </w:r>
      <w:hyperlink w:anchor="P171">
        <w:r>
          <w:rPr>
            <w:color w:val="0000FF"/>
          </w:rPr>
          <w:t>заявление</w:t>
        </w:r>
      </w:hyperlink>
      <w:r>
        <w:t xml:space="preserve"> о получении акта оценки (далее - заявление) по форме, предусмотренной приложением N 1 к настоящему Порядку.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lastRenderedPageBreak/>
        <w:t>К заявлению прилагаются: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схема размещения предполагаемого(ых) к удалению дерева (деревьев) и (или) кустарника (кустарников) (ситуационный план) (далее - схема) или паспорт учетного объекта, составленный в соответствии с </w:t>
      </w:r>
      <w:hyperlink r:id="rId12">
        <w:r>
          <w:rPr>
            <w:color w:val="0000FF"/>
          </w:rPr>
          <w:t>Порядком</w:t>
        </w:r>
      </w:hyperlink>
      <w:r>
        <w:t xml:space="preserve"> инвентаризации и паспортизации зеленых насаждений городского округа Самара, утвержденным постановлением Администрации городского округа Самара от 16.09.2009 N 880 (далее - паспорт учетного объекта);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порубочный билет и (или) разрешение на пересадку деревьев и кустарников, находящихся на земельном участке, на котором размещены предполагаемые к удалению деревья и (или) кустарники, выданный(ое) администрацией внутригородского района городского округа Самара в пределах полномочий на удаление аварийных, больных деревьев и кустарников, а также удаление деревьев и кустарников в целях обеспечения санитарно-эпидемиологических требований к освещенности и инсоляции жилых и иных помещений, зданий, с приложением схемы расположения деревьев и (или) кустарников, указанных в данном порубочном билете и (или) разрешении на пересадку деревьев и кустарников, или письменный отказ администрации внутригородского района городского округа Самара в выдаче порубочного билета и (или) разрешения на пересадку деревьев и кустарников.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2.3. Заявление подается в Департамент лично либо посредством почтового отправления.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2.4. Заявление регистрируется Департаментом в день его поступления.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2.5. В течение 30 (тридцати) календарных дней со дня регистрации заявления осуществляется проведение комплексного осмотра деревьев и (или) кустарников, подлежащих удалению (сносу), составление акта оценки или направление в адрес заявителя письменного отказа в выдаче акта оценки.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2.6. Специалист Департамента, уполномоченный на составление акта оценки (далее - специалист Департамента), в течение срока, указанного в пункте 2.5 настоящего Порядка, осуществляет совместно с заявителем или с уполномоченным им представителем выезд по адресу, указанному в заявлении, и производит комплексный осмотр деревьев и (или) кустарников, подлежащих удалению (сносу), в порядке, установленном </w:t>
      </w:r>
      <w:hyperlink w:anchor="P65">
        <w:r>
          <w:rPr>
            <w:color w:val="0000FF"/>
          </w:rPr>
          <w:t>пунктами 2.7</w:t>
        </w:r>
      </w:hyperlink>
      <w:r>
        <w:t xml:space="preserve"> - </w:t>
      </w:r>
      <w:hyperlink w:anchor="P101">
        <w:r>
          <w:rPr>
            <w:color w:val="0000FF"/>
          </w:rPr>
          <w:t>2.10</w:t>
        </w:r>
      </w:hyperlink>
      <w:r>
        <w:t xml:space="preserve"> настоящего Порядка. Комплексный осмотр проводится в границах, указанных в схеме либо в паспорте учетного объекта. Границы земельного участка, предоставленного под строительство, должны быть обозначены на местности.</w:t>
      </w:r>
    </w:p>
    <w:p w:rsidR="008878B7" w:rsidRDefault="008878B7">
      <w:pPr>
        <w:pStyle w:val="ConsPlusNormal"/>
        <w:spacing w:before="200"/>
        <w:ind w:firstLine="540"/>
        <w:jc w:val="both"/>
      </w:pPr>
      <w:bookmarkStart w:id="2" w:name="P65"/>
      <w:bookmarkEnd w:id="2"/>
      <w:r>
        <w:t>2.7. Комплексный осмотр деревьев.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Комплексный осмотр хвойных деревьев (кроме лиственницы) проводится круглогодично.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Комплексный осмотр лиственных деревьев и лиственницы проводится в период вегетации после полного завершения распускания листьев (и хвои лиственницы) в сроки, соответствующие сезонным фазам развития растения: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для рано распускающих листву деревьев - с середины мая;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для поздно распускающих листву деревьев - с конца мая или начала июня.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В ходе комплексного осмотра специалист Департамента производит замер окружности либо диаметра ствола или штамба, определяет видовую принадлежность и состояние дерева.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Для измерения окружности ствола применяется измерительная лента или рулетка.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Диаметр ствола определяется по формуле: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847725" cy="2000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t>D - диаметр ствола;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L - длина окружности;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rPr>
          <w:noProof/>
          <w:position w:val="-1"/>
        </w:rPr>
        <w:drawing>
          <wp:inline distT="0" distB="0" distL="0" distR="0">
            <wp:extent cx="123825" cy="1428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Пи, равное 3,14.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Для измерения диаметра ствола применяется мерная вилка или штангенциркуль.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lastRenderedPageBreak/>
        <w:t>Окружность или диаметр ствола дерева измеряется на высоте 1,3 м от корневой шейки по наибольшей величине.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В случае наличия в месте замера ствола наплыва (нароста), утолщения, искривления диаметр измеряют в двух противоположных направлениях и производится расчет среднего результата, который в дальнейшем берется для расчета восстановительной стоимости.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В случае если на одной корневой системе сформировано два и более стволов, расходящихся на высоте менее 1,3 м, то производится замер окружности или диаметра одного ствола с наибольшим диаметром.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Если второстепенный ствол достиг в диаметре 8 см на высоте 1,3 м от поверхности земли и растет на расстоянии более 0,5 м от основного ствола, то данный ствол считается за отдельное дерево.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При комплексном осмотре саженцев деревьев лиственных пород высотой от 1,5 до 5 м определяется диаметр штамба согласно ГОСТ 24909-81 "Саженцы деревьев декоративных лиственных пород. Технические условия". У саженцев деревьев хвойных пород (вне зависимости от высоты) и саженцев деревьев лиственных пород высотой менее 1,5 м окружность или диаметр штамба измеряется под первой скелетной ветвью нижнего яруса кроны.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Видовая принадлежность дерева определяется по совокупности биоморфологических признаков. При определении видовой принадлежности рекомендуется использовать специальную справочную литературу (определители растений).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Состояние деревьев определяется в соответствии с </w:t>
      </w:r>
      <w:hyperlink w:anchor="P495">
        <w:r>
          <w:rPr>
            <w:color w:val="0000FF"/>
          </w:rPr>
          <w:t>таблицей 6 приложения N 3</w:t>
        </w:r>
      </w:hyperlink>
      <w:r>
        <w:t xml:space="preserve"> к настоящему Порядку.</w:t>
      </w:r>
    </w:p>
    <w:p w:rsidR="008878B7" w:rsidRDefault="008878B7">
      <w:pPr>
        <w:pStyle w:val="ConsPlusNormal"/>
        <w:spacing w:before="200"/>
        <w:ind w:firstLine="540"/>
        <w:jc w:val="both"/>
      </w:pPr>
      <w:bookmarkStart w:id="3" w:name="P87"/>
      <w:bookmarkEnd w:id="3"/>
      <w:r>
        <w:t>2.8. Комплексный осмотр кустарников.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Комплексный осмотр хвойных кустарников производится при отсутствии снежного покрова. Комплексный осмотр лиственных кустарников проводится в период вегетации после полного завершения распускания листьев в сроки, соответствующие сезонным фазам развития растения: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для рано распускающих листву кустарников - с середины мая;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для поздно распускающих листву кустарников - с конца мая или начала июня.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В ходе комплексного осмотра специалист Департамента определяет количество кустарников, их возраст, состояние, характер произрастания (в группах или в живой изгороди).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Кустарники в группах подсчитываются поштучно. При подсчете количества кустарников в живой изгороди количество кустарников на каждый погонный метр при двухрядной изгороди принимается равным 5 штукам и однорядной - 3 штукам.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Возраст кустарника определяется по совокупности морфологических признаков (количество годичных приростов, наличие разветвлений, наплывов на коре, особенности цвета коры и пр.).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Состояние кустарников определяется в соответствии с </w:t>
      </w:r>
      <w:hyperlink w:anchor="P495">
        <w:r>
          <w:rPr>
            <w:color w:val="0000FF"/>
          </w:rPr>
          <w:t>таблицей 6 приложения N 3</w:t>
        </w:r>
      </w:hyperlink>
      <w:r>
        <w:t xml:space="preserve"> к настоящему Порядку.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2.9. При комплексном осмотре деревьев и кустарников, образующих единый сомкнутый полог, не позволяющий произвести осмотр каждого дерева или кустарника, закладывается пробная площадка площадью 5% от площади земельного участка, на котором находятся предполагаемые к удалению деревья и (или) кустарники. Место для закладки пробной площадки выбирается таким образом, чтобы на нем произрастали виды деревьев и кустарников, являющиеся наиболее типичными для данного земельного участка.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В ходе комплексного осмотра пробной площадки специалист Департамента: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определяет характеристики деревьев и кустарников согласно </w:t>
      </w:r>
      <w:hyperlink w:anchor="P65">
        <w:r>
          <w:rPr>
            <w:color w:val="0000FF"/>
          </w:rPr>
          <w:t>пунктам 2.7</w:t>
        </w:r>
      </w:hyperlink>
      <w:r>
        <w:t xml:space="preserve"> и </w:t>
      </w:r>
      <w:hyperlink w:anchor="P87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устанавливает процентное соотношение каждого вида дерева каждого диаметра и состояния, а также каждого вида кустарника каждого возраста, характера произрастания и </w:t>
      </w:r>
      <w:r>
        <w:lastRenderedPageBreak/>
        <w:t>состояния;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переводит полученные результаты на общую площадь земельного участка.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Полученные после перевода значения используются для расчета восстановительной стоимости.</w:t>
      </w:r>
    </w:p>
    <w:p w:rsidR="008878B7" w:rsidRDefault="008878B7">
      <w:pPr>
        <w:pStyle w:val="ConsPlusNormal"/>
        <w:spacing w:before="200"/>
        <w:ind w:firstLine="540"/>
        <w:jc w:val="both"/>
      </w:pPr>
      <w:bookmarkStart w:id="4" w:name="P101"/>
      <w:bookmarkEnd w:id="4"/>
      <w:r>
        <w:t>2.10. Комплексный осмотр не производится и восстановительная стоимость не рассчитывается для: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порослей, побегов, пней, полукустарников;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обломка(ов) ствола(ов) деревьев высотой менее 1,3 м;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дерева (деревьев) и (или) кустарника (кустарников), указанных в порубочном билете и (или) разрешении на пересадку деревьев и кустарников, выданном администрацией внутригородского района городского округа Самара в пределах компетенции в случаях, указанных в </w:t>
      </w:r>
      <w:hyperlink r:id="rId15">
        <w:r>
          <w:rPr>
            <w:color w:val="0000FF"/>
          </w:rPr>
          <w:t>пункте 8</w:t>
        </w:r>
      </w:hyperlink>
      <w:r>
        <w:t xml:space="preserve"> Порядка предоставления порубочного билета и (или) разрешения на пересадку деревьев и кустарников, утвержденного приказом министерства строительства Самарской области от 12.04.2019 N 56-п;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дерева (деревьев) и (или) кустарника (кустарников), имеющего(их) неудовлетворительное состояние в соответствии с критериями, указанными в </w:t>
      </w:r>
      <w:hyperlink w:anchor="P321">
        <w:r>
          <w:rPr>
            <w:color w:val="0000FF"/>
          </w:rPr>
          <w:t>приложении N 3</w:t>
        </w:r>
      </w:hyperlink>
      <w:r>
        <w:t xml:space="preserve"> к настоящему Порядку;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дерева (деревьев) и (или) кустарника (кустарников), не нанесенных на схему или не включенных в паспорт учетного объекта, приложенных к заявлению, поданному заявителем.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2.11. Заявителем должны быть приняты необходимые меры для обеспечения безопасности жизни и здоровья лиц, участвующих в проведении комплексного осмотра.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2.12. Основаниями для отказа в проведении сотрудником Департамента комплексного осмотра и подготовки письменного отказа в выдаче акта оценки являются: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невозможность проведения комплексного осмотра с учетом сроков, установленных </w:t>
      </w:r>
      <w:hyperlink w:anchor="P65">
        <w:r>
          <w:rPr>
            <w:color w:val="0000FF"/>
          </w:rPr>
          <w:t>пунктами 2.7</w:t>
        </w:r>
      </w:hyperlink>
      <w:r>
        <w:t xml:space="preserve"> и </w:t>
      </w:r>
      <w:hyperlink w:anchor="P87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непредставление либо представление не в полном объеме документов, установленных </w:t>
      </w:r>
      <w:hyperlink w:anchor="P57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отсутствие оснований для внесения платы за предоставление порубочного билета и (или) разрешения на пересадку деревьев и кустарников в случаях, указанных в </w:t>
      </w:r>
      <w:hyperlink r:id="rId16">
        <w:r>
          <w:rPr>
            <w:color w:val="0000FF"/>
          </w:rPr>
          <w:t>пункте 8</w:t>
        </w:r>
      </w:hyperlink>
      <w:r>
        <w:t xml:space="preserve"> Порядка предоставления порубочного билета и (или) разрешения на пересадку деревьев и кустарников, утвержденного приказом министерства строительства Самарской области от 12.04.2019 N 56-п.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2.13. На основании данных, полученных в ходе комплексного осмотра дерева (деревьев) и (или) кустарника (кустарников), специалистом Департамента составляется </w:t>
      </w:r>
      <w:hyperlink w:anchor="P226">
        <w:r>
          <w:rPr>
            <w:color w:val="0000FF"/>
          </w:rPr>
          <w:t>акт</w:t>
        </w:r>
      </w:hyperlink>
      <w:r>
        <w:t xml:space="preserve"> оценки в двух экземплярах по форме согласно приложению N 2 к настоящему Порядку.</w:t>
      </w:r>
    </w:p>
    <w:p w:rsidR="008878B7" w:rsidRDefault="008878B7">
      <w:pPr>
        <w:pStyle w:val="ConsPlusNormal"/>
        <w:spacing w:before="200"/>
        <w:ind w:firstLine="540"/>
        <w:jc w:val="both"/>
      </w:pPr>
      <w:hyperlink w:anchor="P321">
        <w:r>
          <w:rPr>
            <w:color w:val="0000FF"/>
          </w:rPr>
          <w:t>Расчет</w:t>
        </w:r>
      </w:hyperlink>
      <w:r>
        <w:t xml:space="preserve"> восстановительной стоимости за уничтожение и повреждение зеленых насаждений производится в соответствии с приложением N 3 к настоящему Порядку.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Title"/>
        <w:jc w:val="center"/>
        <w:outlineLvl w:val="1"/>
      </w:pPr>
      <w:r>
        <w:t>3. Выдача акта оценки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bookmarkStart w:id="5" w:name="P117"/>
      <w:bookmarkEnd w:id="5"/>
      <w:r>
        <w:t>3.1. Акт оценки регистрируется в журнале актов оценки (далее - журнал) и выдается в двух экземплярах под роспись заявителю или уполномоченному им представителю для ознакомления и подписания в течение 5 (пяти) календарных дней со дня составления акта оценки. О выдаче акта оценки в журнале делается соответствующая отметка. Форма журнала и лицо, уполномоченное на его ведение и выдачу акта оценки, определяются Департаментом.</w:t>
      </w:r>
    </w:p>
    <w:p w:rsidR="008878B7" w:rsidRDefault="008878B7">
      <w:pPr>
        <w:pStyle w:val="ConsPlusNormal"/>
        <w:spacing w:before="200"/>
        <w:ind w:firstLine="540"/>
        <w:jc w:val="both"/>
      </w:pPr>
      <w:bookmarkStart w:id="6" w:name="P118"/>
      <w:bookmarkEnd w:id="6"/>
      <w:r>
        <w:t>3.2. Срок рассмотрения и подписания заявителем выданного акта оценки составляет 14 (четырнадцать) календарных дней со дня его получения.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3.3. Подписанные заявителем два экземпляра акта оценки в сроки, указанные в пункте 3.2 настоящего Порядка, передаются заявителем лицу, уполномоченному на ведение журнала, о чем в журнале делается соответствующая отметка.</w:t>
      </w:r>
    </w:p>
    <w:p w:rsidR="008878B7" w:rsidRDefault="008878B7">
      <w:pPr>
        <w:pStyle w:val="ConsPlusNormal"/>
        <w:spacing w:before="200"/>
        <w:ind w:firstLine="540"/>
        <w:jc w:val="both"/>
      </w:pPr>
      <w:bookmarkStart w:id="7" w:name="P120"/>
      <w:bookmarkEnd w:id="7"/>
      <w:r>
        <w:lastRenderedPageBreak/>
        <w:t>3.4. В случае отказа от подписания акта оценки заявитель или уполномоченный им представитель в срок, установленный пунктом 3.2 настоящего Порядка, письменно информирует Департамент о принятом решении с указанием причин отказа.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3.5. Заявитель вправе уменьшить в акте оценки количество деревьев и (или) кустарников, о чем письменно информирует Департамент в срок, указанный в </w:t>
      </w:r>
      <w:hyperlink w:anchor="P118">
        <w:r>
          <w:rPr>
            <w:color w:val="0000FF"/>
          </w:rPr>
          <w:t>пункте 3.2</w:t>
        </w:r>
      </w:hyperlink>
      <w:r>
        <w:t xml:space="preserve"> настоящего Порядка. На основании данного обращения заявителя специалистом Департамента производится корректировка акта оценки в течение 14 (четырнадцати) календарных дней со дня поступления обращения в Департамент.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Направление заявителю скорректированного акта оценки, его подписание заявителем и возврат в Департамент осуществляются в порядке, установленном </w:t>
      </w:r>
      <w:hyperlink w:anchor="P117">
        <w:r>
          <w:rPr>
            <w:color w:val="0000FF"/>
          </w:rPr>
          <w:t>пунктами 3.1</w:t>
        </w:r>
      </w:hyperlink>
      <w:r>
        <w:t xml:space="preserve"> - </w:t>
      </w:r>
      <w:hyperlink w:anchor="P120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3.6. В случае если заявитель или уполномоченный им представитель в срок, установленный </w:t>
      </w:r>
      <w:hyperlink w:anchor="P118">
        <w:r>
          <w:rPr>
            <w:color w:val="0000FF"/>
          </w:rPr>
          <w:t>пунктом 3.2</w:t>
        </w:r>
      </w:hyperlink>
      <w:r>
        <w:t xml:space="preserve"> настоящего Порядка, не передает лицу, ответственному за ведение журнала, подписанные заявителем два экземпляра акта оценки акт оценки считается аннулированным, о чем лицом, уполномоченным на ведение журнала, в течение 3 (трех) рабочих дней со дня истечения указанного срока делается отметка в журнале.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3.7. Подписанные заявителем два экземпляра акта оценки направляются лицом, уполномоченным на ведение журнала, на подписание заместителю главы городского округа - руководителю Департамента либо иному лицу, уполномоченному на подписание указанного документа. Срок подписания заместителем главы городского округа - руководителем Департамента либо лицом, уполномоченным на подписание акта оценки, подписанных заявителем экземпляров акта оценки составляет 3 (три) рабочих дня со дня их получения от заявителя.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3.8. Лицо, уполномоченное на ведение журнала, в течение 5 (пяти) рабочих дней со дня подписания акта оценки заместителем главы городского округа - руководителем Департамента либо лицом, уполномоченным на подписание акта оценки, выдает один экземпляр акта оценки лично заявителю или уполномоченному им представителю под роспись в журнале либо направляет его в адрес заявителя почтовым отправлением. Второй экземпляр акта оценки остается у лица, уполномоченного на ведение журнала.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О готовности акта оценки заявитель предварительно уведомляется лицом, уполномоченным на ведение журнала, по телефону (при наличии информации о нем в заявлении).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right"/>
      </w:pPr>
      <w:r>
        <w:t>Первый заместитель главы</w:t>
      </w:r>
    </w:p>
    <w:p w:rsidR="008878B7" w:rsidRDefault="008878B7">
      <w:pPr>
        <w:pStyle w:val="ConsPlusNormal"/>
        <w:jc w:val="right"/>
      </w:pPr>
      <w:r>
        <w:t>городского округа</w:t>
      </w:r>
    </w:p>
    <w:p w:rsidR="008878B7" w:rsidRDefault="008878B7">
      <w:pPr>
        <w:pStyle w:val="ConsPlusNormal"/>
        <w:jc w:val="right"/>
      </w:pPr>
      <w:r>
        <w:t>В.А.ВАСИЛЕНКО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right"/>
        <w:outlineLvl w:val="1"/>
      </w:pPr>
      <w:r>
        <w:t>Приложение N 1</w:t>
      </w:r>
    </w:p>
    <w:p w:rsidR="008878B7" w:rsidRDefault="008878B7">
      <w:pPr>
        <w:pStyle w:val="ConsPlusNormal"/>
        <w:jc w:val="right"/>
      </w:pPr>
      <w:r>
        <w:t>к Порядку</w:t>
      </w:r>
    </w:p>
    <w:p w:rsidR="008878B7" w:rsidRDefault="008878B7">
      <w:pPr>
        <w:pStyle w:val="ConsPlusNormal"/>
        <w:jc w:val="right"/>
      </w:pPr>
      <w:r>
        <w:t>расчета восстановительной</w:t>
      </w:r>
    </w:p>
    <w:p w:rsidR="008878B7" w:rsidRDefault="008878B7">
      <w:pPr>
        <w:pStyle w:val="ConsPlusNormal"/>
        <w:jc w:val="right"/>
      </w:pPr>
      <w:r>
        <w:t>стоимости за уничтожение и</w:t>
      </w:r>
    </w:p>
    <w:p w:rsidR="008878B7" w:rsidRDefault="008878B7">
      <w:pPr>
        <w:pStyle w:val="ConsPlusNormal"/>
        <w:jc w:val="right"/>
      </w:pPr>
      <w:r>
        <w:t>повреждение зеленых насаждений</w:t>
      </w:r>
    </w:p>
    <w:p w:rsidR="008878B7" w:rsidRDefault="008878B7">
      <w:pPr>
        <w:pStyle w:val="ConsPlusNormal"/>
        <w:jc w:val="right"/>
      </w:pPr>
      <w:r>
        <w:t>на территории городского</w:t>
      </w:r>
    </w:p>
    <w:p w:rsidR="008878B7" w:rsidRDefault="008878B7">
      <w:pPr>
        <w:pStyle w:val="ConsPlusNormal"/>
        <w:jc w:val="right"/>
      </w:pPr>
      <w:r>
        <w:t>округа Самара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nformat"/>
        <w:jc w:val="both"/>
      </w:pPr>
      <w:r>
        <w:t xml:space="preserve">                                      Заместителю главы городского округа -</w:t>
      </w:r>
    </w:p>
    <w:p w:rsidR="008878B7" w:rsidRDefault="008878B7">
      <w:pPr>
        <w:pStyle w:val="ConsPlusNonformat"/>
        <w:jc w:val="both"/>
      </w:pPr>
      <w:r>
        <w:t xml:space="preserve">                                            руководителю Департамента</w:t>
      </w:r>
    </w:p>
    <w:p w:rsidR="008878B7" w:rsidRDefault="008878B7">
      <w:pPr>
        <w:pStyle w:val="ConsPlusNonformat"/>
        <w:jc w:val="both"/>
      </w:pPr>
      <w:r>
        <w:t xml:space="preserve">                                        городского хозяйства и экологии</w:t>
      </w:r>
    </w:p>
    <w:p w:rsidR="008878B7" w:rsidRDefault="008878B7">
      <w:pPr>
        <w:pStyle w:val="ConsPlusNonformat"/>
        <w:jc w:val="both"/>
      </w:pPr>
      <w:r>
        <w:t xml:space="preserve">                                            Администрации городского</w:t>
      </w:r>
    </w:p>
    <w:p w:rsidR="008878B7" w:rsidRDefault="008878B7">
      <w:pPr>
        <w:pStyle w:val="ConsPlusNonformat"/>
        <w:jc w:val="both"/>
      </w:pPr>
      <w:r>
        <w:t xml:space="preserve">                                                  округа Самара</w:t>
      </w:r>
    </w:p>
    <w:p w:rsidR="008878B7" w:rsidRDefault="008878B7">
      <w:pPr>
        <w:pStyle w:val="ConsPlusNonformat"/>
        <w:jc w:val="both"/>
      </w:pPr>
    </w:p>
    <w:p w:rsidR="008878B7" w:rsidRDefault="008878B7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8878B7" w:rsidRDefault="008878B7">
      <w:pPr>
        <w:pStyle w:val="ConsPlusNonformat"/>
        <w:jc w:val="both"/>
      </w:pPr>
      <w:r>
        <w:t xml:space="preserve">                                     для юридических лиц: наименование,</w:t>
      </w:r>
    </w:p>
    <w:p w:rsidR="008878B7" w:rsidRDefault="008878B7">
      <w:pPr>
        <w:pStyle w:val="ConsPlusNonformat"/>
        <w:jc w:val="both"/>
      </w:pPr>
      <w:r>
        <w:t xml:space="preserve">                                              место нахождения,</w:t>
      </w:r>
    </w:p>
    <w:p w:rsidR="008878B7" w:rsidRDefault="008878B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878B7" w:rsidRDefault="008878B7">
      <w:pPr>
        <w:pStyle w:val="ConsPlusNonformat"/>
        <w:jc w:val="both"/>
      </w:pPr>
      <w:r>
        <w:t xml:space="preserve">                                              ОГРН, ИНН &lt;*&gt;</w:t>
      </w:r>
    </w:p>
    <w:p w:rsidR="008878B7" w:rsidRDefault="008878B7">
      <w:pPr>
        <w:pStyle w:val="ConsPlusNonformat"/>
        <w:jc w:val="both"/>
      </w:pPr>
      <w:r>
        <w:lastRenderedPageBreak/>
        <w:t xml:space="preserve">                           ________________________________________________</w:t>
      </w:r>
    </w:p>
    <w:p w:rsidR="008878B7" w:rsidRDefault="008878B7">
      <w:pPr>
        <w:pStyle w:val="ConsPlusNonformat"/>
        <w:jc w:val="both"/>
      </w:pPr>
      <w:r>
        <w:t xml:space="preserve">                           для физических лиц: фамилия, имя и (при наличии)</w:t>
      </w:r>
    </w:p>
    <w:p w:rsidR="008878B7" w:rsidRDefault="008878B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878B7" w:rsidRDefault="008878B7">
      <w:pPr>
        <w:pStyle w:val="ConsPlusNonformat"/>
        <w:jc w:val="both"/>
      </w:pPr>
      <w:r>
        <w:t xml:space="preserve">                                   отчество, дата и место рождения,</w:t>
      </w:r>
    </w:p>
    <w:p w:rsidR="008878B7" w:rsidRDefault="008878B7">
      <w:pPr>
        <w:pStyle w:val="ConsPlusNonformat"/>
        <w:jc w:val="both"/>
      </w:pPr>
      <w:r>
        <w:t xml:space="preserve">                                 адрес места жительства (регистрации)</w:t>
      </w:r>
    </w:p>
    <w:p w:rsidR="008878B7" w:rsidRDefault="008878B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878B7" w:rsidRDefault="008878B7">
      <w:pPr>
        <w:pStyle w:val="ConsPlusNonformat"/>
        <w:jc w:val="both"/>
      </w:pPr>
      <w:r>
        <w:t xml:space="preserve">                             реквизиты документа, удостоверяющего личность</w:t>
      </w:r>
    </w:p>
    <w:p w:rsidR="008878B7" w:rsidRDefault="008878B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878B7" w:rsidRDefault="008878B7">
      <w:pPr>
        <w:pStyle w:val="ConsPlusNonformat"/>
        <w:jc w:val="both"/>
      </w:pPr>
      <w:r>
        <w:t xml:space="preserve">                                    (наименование, серия и номер, дата</w:t>
      </w:r>
    </w:p>
    <w:p w:rsidR="008878B7" w:rsidRDefault="008878B7">
      <w:pPr>
        <w:pStyle w:val="ConsPlusNonformat"/>
        <w:jc w:val="both"/>
      </w:pPr>
      <w:r>
        <w:t xml:space="preserve">                           выдачи, наименование органа, выдавшего документ)</w:t>
      </w:r>
    </w:p>
    <w:p w:rsidR="008878B7" w:rsidRDefault="008878B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878B7" w:rsidRDefault="008878B7">
      <w:pPr>
        <w:pStyle w:val="ConsPlusNonformat"/>
        <w:jc w:val="both"/>
      </w:pPr>
      <w:r>
        <w:t xml:space="preserve">                                         номер телефона,</w:t>
      </w:r>
    </w:p>
    <w:p w:rsidR="008878B7" w:rsidRDefault="008878B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878B7" w:rsidRDefault="008878B7">
      <w:pPr>
        <w:pStyle w:val="ConsPlusNonformat"/>
        <w:jc w:val="both"/>
      </w:pPr>
      <w:r>
        <w:t xml:space="preserve">                            факс, почтовый адрес и (или) адрес электронной</w:t>
      </w:r>
    </w:p>
    <w:p w:rsidR="008878B7" w:rsidRDefault="008878B7">
      <w:pPr>
        <w:pStyle w:val="ConsPlusNonformat"/>
        <w:jc w:val="both"/>
      </w:pPr>
      <w:r>
        <w:t xml:space="preserve">                                         почты для связи</w:t>
      </w:r>
    </w:p>
    <w:p w:rsidR="008878B7" w:rsidRDefault="008878B7">
      <w:pPr>
        <w:pStyle w:val="ConsPlusNonformat"/>
        <w:jc w:val="both"/>
      </w:pPr>
    </w:p>
    <w:p w:rsidR="008878B7" w:rsidRDefault="008878B7">
      <w:pPr>
        <w:pStyle w:val="ConsPlusNonformat"/>
        <w:jc w:val="both"/>
      </w:pPr>
      <w:bookmarkStart w:id="8" w:name="P171"/>
      <w:bookmarkEnd w:id="8"/>
      <w:r>
        <w:t xml:space="preserve">                                 ЗАЯВЛЕНИЕ</w:t>
      </w:r>
    </w:p>
    <w:p w:rsidR="008878B7" w:rsidRDefault="008878B7">
      <w:pPr>
        <w:pStyle w:val="ConsPlusNonformat"/>
        <w:jc w:val="both"/>
      </w:pPr>
      <w:r>
        <w:t xml:space="preserve">      о получении акта оценки деревьев и (или) кустарников с расчетом</w:t>
      </w:r>
    </w:p>
    <w:p w:rsidR="008878B7" w:rsidRDefault="008878B7">
      <w:pPr>
        <w:pStyle w:val="ConsPlusNonformat"/>
        <w:jc w:val="both"/>
      </w:pPr>
      <w:r>
        <w:t xml:space="preserve">                        восстановительной стоимости</w:t>
      </w:r>
    </w:p>
    <w:p w:rsidR="008878B7" w:rsidRDefault="008878B7">
      <w:pPr>
        <w:pStyle w:val="ConsPlusNonformat"/>
        <w:jc w:val="both"/>
      </w:pPr>
    </w:p>
    <w:p w:rsidR="008878B7" w:rsidRDefault="008878B7">
      <w:pPr>
        <w:pStyle w:val="ConsPlusNonformat"/>
        <w:jc w:val="both"/>
      </w:pPr>
      <w:r>
        <w:t xml:space="preserve">    Прошу  предоставить  акт  оценки  дерева(ьев) и  (или) кустарника(ов) с</w:t>
      </w:r>
    </w:p>
    <w:p w:rsidR="008878B7" w:rsidRDefault="008878B7">
      <w:pPr>
        <w:pStyle w:val="ConsPlusNonformat"/>
        <w:jc w:val="both"/>
      </w:pPr>
      <w:r>
        <w:t>расчетом  восстановительной  стоимости  для  удаления  дерева(ьев)  и (или)</w:t>
      </w:r>
    </w:p>
    <w:p w:rsidR="008878B7" w:rsidRDefault="008878B7">
      <w:pPr>
        <w:pStyle w:val="ConsPlusNonformat"/>
        <w:jc w:val="both"/>
      </w:pPr>
      <w:r>
        <w:t>кустарника(ов)  на  земельном участке,  предоставленном  для строительства/</w:t>
      </w:r>
    </w:p>
    <w:p w:rsidR="008878B7" w:rsidRDefault="008878B7">
      <w:pPr>
        <w:pStyle w:val="ConsPlusNonformat"/>
        <w:jc w:val="both"/>
      </w:pPr>
      <w:r>
        <w:t>используемом  без предоставления земель и земельных участков и установления</w:t>
      </w:r>
    </w:p>
    <w:p w:rsidR="008878B7" w:rsidRDefault="008878B7">
      <w:pPr>
        <w:pStyle w:val="ConsPlusNonformat"/>
        <w:jc w:val="both"/>
      </w:pPr>
      <w:r>
        <w:t>сервитута/используемом    в   целях    строительства    (реконструкции)   в</w:t>
      </w:r>
    </w:p>
    <w:p w:rsidR="008878B7" w:rsidRDefault="008878B7">
      <w:pPr>
        <w:pStyle w:val="ConsPlusNonformat"/>
        <w:jc w:val="both"/>
      </w:pPr>
      <w:r>
        <w:t>соответствии с соглашениями об установлении сервитутов (указать нужное)</w:t>
      </w:r>
    </w:p>
    <w:p w:rsidR="008878B7" w:rsidRDefault="008878B7">
      <w:pPr>
        <w:pStyle w:val="ConsPlusNonformat"/>
        <w:jc w:val="both"/>
      </w:pPr>
      <w:r>
        <w:t>__________________________________________________________________________.</w:t>
      </w:r>
    </w:p>
    <w:p w:rsidR="008878B7" w:rsidRDefault="008878B7">
      <w:pPr>
        <w:pStyle w:val="ConsPlusNonformat"/>
        <w:jc w:val="both"/>
      </w:pPr>
      <w:r>
        <w:t xml:space="preserve">    (указать наименование объекта строительства (реконструкции))</w:t>
      </w:r>
    </w:p>
    <w:p w:rsidR="008878B7" w:rsidRDefault="008878B7">
      <w:pPr>
        <w:pStyle w:val="ConsPlusNonformat"/>
        <w:jc w:val="both"/>
      </w:pPr>
      <w:r>
        <w:t>Кадастровый номер земельного участка:</w:t>
      </w:r>
    </w:p>
    <w:p w:rsidR="008878B7" w:rsidRDefault="008878B7">
      <w:pPr>
        <w:pStyle w:val="ConsPlusNonformat"/>
        <w:jc w:val="both"/>
      </w:pPr>
      <w:r>
        <w:t>_________________________________.</w:t>
      </w:r>
    </w:p>
    <w:p w:rsidR="008878B7" w:rsidRDefault="008878B7">
      <w:pPr>
        <w:pStyle w:val="ConsPlusNonformat"/>
        <w:jc w:val="both"/>
      </w:pPr>
      <w:r>
        <w:t xml:space="preserve">    (если имеется)</w:t>
      </w:r>
    </w:p>
    <w:p w:rsidR="008878B7" w:rsidRDefault="008878B7">
      <w:pPr>
        <w:pStyle w:val="ConsPlusNonformat"/>
        <w:jc w:val="both"/>
      </w:pPr>
      <w:r>
        <w:t>Местоположение земельного участка:</w:t>
      </w:r>
    </w:p>
    <w:p w:rsidR="008878B7" w:rsidRDefault="008878B7">
      <w:pPr>
        <w:pStyle w:val="ConsPlusNonformat"/>
        <w:jc w:val="both"/>
      </w:pPr>
      <w:r>
        <w:t>__________________________________________________________________________.</w:t>
      </w:r>
    </w:p>
    <w:p w:rsidR="008878B7" w:rsidRDefault="008878B7">
      <w:pPr>
        <w:pStyle w:val="ConsPlusNonformat"/>
        <w:jc w:val="both"/>
      </w:pPr>
      <w:r>
        <w:t xml:space="preserve">    (указывается   адрес   земельного  участка;  адрес  земельного  участка</w:t>
      </w:r>
    </w:p>
    <w:p w:rsidR="008878B7" w:rsidRDefault="008878B7">
      <w:pPr>
        <w:pStyle w:val="ConsPlusNonformat"/>
        <w:jc w:val="both"/>
      </w:pPr>
      <w:r>
        <w:t>указывается  в  соответствии со сведениями Единого государственного реестра</w:t>
      </w:r>
    </w:p>
    <w:p w:rsidR="008878B7" w:rsidRDefault="008878B7">
      <w:pPr>
        <w:pStyle w:val="ConsPlusNonformat"/>
        <w:jc w:val="both"/>
      </w:pPr>
      <w:r>
        <w:t>недвижимости,  если  земельный  участок  поставлен  на  кадастровый учет; в</w:t>
      </w:r>
    </w:p>
    <w:p w:rsidR="008878B7" w:rsidRDefault="008878B7">
      <w:pPr>
        <w:pStyle w:val="ConsPlusNonformat"/>
        <w:jc w:val="both"/>
      </w:pPr>
      <w:r>
        <w:t>отношении  земельного  участка, государственная собственность на который не</w:t>
      </w:r>
    </w:p>
    <w:p w:rsidR="008878B7" w:rsidRDefault="008878B7">
      <w:pPr>
        <w:pStyle w:val="ConsPlusNonformat"/>
        <w:jc w:val="both"/>
      </w:pPr>
      <w:r>
        <w:t>разграничена, указываются координаты характерных точек границ территории)</w:t>
      </w:r>
    </w:p>
    <w:p w:rsidR="008878B7" w:rsidRDefault="008878B7">
      <w:pPr>
        <w:pStyle w:val="ConsPlusNonformat"/>
        <w:jc w:val="both"/>
      </w:pPr>
      <w:r>
        <w:t xml:space="preserve">    Площадь земельного участка (земли) _____________________________ кв. м.</w:t>
      </w:r>
    </w:p>
    <w:p w:rsidR="008878B7" w:rsidRDefault="008878B7">
      <w:pPr>
        <w:pStyle w:val="ConsPlusNonformat"/>
        <w:jc w:val="both"/>
      </w:pPr>
      <w:r>
        <w:t>(указывается площадь земельного участка (земли); площадь земельного участка</w:t>
      </w:r>
    </w:p>
    <w:p w:rsidR="008878B7" w:rsidRDefault="008878B7">
      <w:pPr>
        <w:pStyle w:val="ConsPlusNonformat"/>
        <w:jc w:val="both"/>
      </w:pPr>
      <w:r>
        <w:t>указывается  в  соответствии со сведениями Единого государственного реестра</w:t>
      </w:r>
    </w:p>
    <w:p w:rsidR="008878B7" w:rsidRDefault="008878B7">
      <w:pPr>
        <w:pStyle w:val="ConsPlusNonformat"/>
        <w:jc w:val="both"/>
      </w:pPr>
      <w:r>
        <w:t>недвижимости, если земельный участок поставлен на кадастровый учет)</w:t>
      </w:r>
    </w:p>
    <w:p w:rsidR="008878B7" w:rsidRDefault="008878B7">
      <w:pPr>
        <w:pStyle w:val="ConsPlusNonformat"/>
        <w:jc w:val="both"/>
      </w:pPr>
    </w:p>
    <w:p w:rsidR="008878B7" w:rsidRDefault="008878B7">
      <w:pPr>
        <w:pStyle w:val="ConsPlusNonformat"/>
        <w:jc w:val="both"/>
      </w:pPr>
      <w:r>
        <w:t>__________________      ___________________________________________________</w:t>
      </w:r>
    </w:p>
    <w:p w:rsidR="008878B7" w:rsidRDefault="008878B7">
      <w:pPr>
        <w:pStyle w:val="ConsPlusNonformat"/>
        <w:jc w:val="both"/>
      </w:pPr>
      <w:r>
        <w:t xml:space="preserve">   (подпись)            (фамилия, имя и (при наличии) отчество подписавшего</w:t>
      </w:r>
    </w:p>
    <w:p w:rsidR="008878B7" w:rsidRDefault="008878B7">
      <w:pPr>
        <w:pStyle w:val="ConsPlusNonformat"/>
        <w:jc w:val="both"/>
      </w:pPr>
      <w:r>
        <w:t xml:space="preserve">                           лица, наименование должности подписавшего лица</w:t>
      </w:r>
    </w:p>
    <w:p w:rsidR="008878B7" w:rsidRDefault="008878B7">
      <w:pPr>
        <w:pStyle w:val="ConsPlusNonformat"/>
        <w:jc w:val="both"/>
      </w:pPr>
      <w:r>
        <w:t xml:space="preserve">                         либо указание на то, что подписавшее лицо является</w:t>
      </w:r>
    </w:p>
    <w:p w:rsidR="008878B7" w:rsidRDefault="008878B7">
      <w:pPr>
        <w:pStyle w:val="ConsPlusNonformat"/>
        <w:jc w:val="both"/>
      </w:pPr>
      <w:r>
        <w:t xml:space="preserve">                                  представителем по доверенности)</w:t>
      </w:r>
    </w:p>
    <w:p w:rsidR="008878B7" w:rsidRDefault="008878B7">
      <w:pPr>
        <w:pStyle w:val="ConsPlusNonformat"/>
        <w:jc w:val="both"/>
      </w:pPr>
    </w:p>
    <w:p w:rsidR="008878B7" w:rsidRDefault="008878B7">
      <w:pPr>
        <w:pStyle w:val="ConsPlusNonformat"/>
        <w:jc w:val="both"/>
      </w:pPr>
      <w:r>
        <w:t xml:space="preserve">    Даю  согласие  на  обработку  моих  персональных  данных,  указанных  в</w:t>
      </w:r>
    </w:p>
    <w:p w:rsidR="008878B7" w:rsidRDefault="008878B7">
      <w:pPr>
        <w:pStyle w:val="ConsPlusNonformat"/>
        <w:jc w:val="both"/>
      </w:pPr>
      <w:r>
        <w:t>заявлении,  в порядке, установленном законодательством Российской Федерации</w:t>
      </w:r>
    </w:p>
    <w:p w:rsidR="008878B7" w:rsidRDefault="008878B7">
      <w:pPr>
        <w:pStyle w:val="ConsPlusNonformat"/>
        <w:jc w:val="both"/>
      </w:pPr>
      <w:r>
        <w:t>о персональных данных &lt;**&gt;.</w:t>
      </w:r>
    </w:p>
    <w:p w:rsidR="008878B7" w:rsidRDefault="008878B7">
      <w:pPr>
        <w:pStyle w:val="ConsPlusNonformat"/>
        <w:jc w:val="both"/>
      </w:pPr>
    </w:p>
    <w:p w:rsidR="008878B7" w:rsidRDefault="008878B7">
      <w:pPr>
        <w:pStyle w:val="ConsPlusNonformat"/>
        <w:jc w:val="both"/>
      </w:pPr>
      <w:r>
        <w:t>__________________     ____________________________________________________</w:t>
      </w:r>
    </w:p>
    <w:p w:rsidR="008878B7" w:rsidRDefault="008878B7">
      <w:pPr>
        <w:pStyle w:val="ConsPlusNonformat"/>
        <w:jc w:val="both"/>
      </w:pPr>
      <w:r>
        <w:t xml:space="preserve">    (подпись)                (фамилия, имя и (при наличии) отчество)</w:t>
      </w:r>
    </w:p>
    <w:p w:rsidR="008878B7" w:rsidRDefault="008878B7">
      <w:pPr>
        <w:pStyle w:val="ConsPlusNormal"/>
        <w:ind w:firstLine="540"/>
        <w:jc w:val="both"/>
      </w:pPr>
      <w:r>
        <w:t>--------------------------------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&lt;*&gt; ОГРН и ИНН не указываются в отношении иностранных юридических лиц.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&lt;**&gt; Указывается в случае, если заявителем является физическое лицо.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right"/>
        <w:outlineLvl w:val="1"/>
      </w:pPr>
      <w:r>
        <w:t>Приложение N 2</w:t>
      </w:r>
    </w:p>
    <w:p w:rsidR="008878B7" w:rsidRDefault="008878B7">
      <w:pPr>
        <w:pStyle w:val="ConsPlusNormal"/>
        <w:jc w:val="right"/>
      </w:pPr>
      <w:r>
        <w:t>к Порядку</w:t>
      </w:r>
    </w:p>
    <w:p w:rsidR="008878B7" w:rsidRDefault="008878B7">
      <w:pPr>
        <w:pStyle w:val="ConsPlusNormal"/>
        <w:jc w:val="right"/>
      </w:pPr>
      <w:r>
        <w:t>расчета восстановительной</w:t>
      </w:r>
    </w:p>
    <w:p w:rsidR="008878B7" w:rsidRDefault="008878B7">
      <w:pPr>
        <w:pStyle w:val="ConsPlusNormal"/>
        <w:jc w:val="right"/>
      </w:pPr>
      <w:r>
        <w:t>стоимости за уничтожение и</w:t>
      </w:r>
    </w:p>
    <w:p w:rsidR="008878B7" w:rsidRDefault="008878B7">
      <w:pPr>
        <w:pStyle w:val="ConsPlusNormal"/>
        <w:jc w:val="right"/>
      </w:pPr>
      <w:r>
        <w:t>повреждение зеленых насаждений</w:t>
      </w:r>
    </w:p>
    <w:p w:rsidR="008878B7" w:rsidRDefault="008878B7">
      <w:pPr>
        <w:pStyle w:val="ConsPlusNormal"/>
        <w:jc w:val="right"/>
      </w:pPr>
      <w:r>
        <w:t>на территории городского</w:t>
      </w:r>
    </w:p>
    <w:p w:rsidR="008878B7" w:rsidRDefault="008878B7">
      <w:pPr>
        <w:pStyle w:val="ConsPlusNormal"/>
        <w:jc w:val="right"/>
      </w:pPr>
      <w:r>
        <w:t>округа Самара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nformat"/>
        <w:jc w:val="both"/>
      </w:pPr>
      <w:bookmarkStart w:id="9" w:name="P226"/>
      <w:bookmarkEnd w:id="9"/>
      <w:r>
        <w:t xml:space="preserve">                                    АКТ</w:t>
      </w:r>
    </w:p>
    <w:p w:rsidR="008878B7" w:rsidRDefault="008878B7">
      <w:pPr>
        <w:pStyle w:val="ConsPlusNonformat"/>
        <w:jc w:val="both"/>
      </w:pPr>
      <w:r>
        <w:t xml:space="preserve">           оценки дерева(ьев) и (или) кустарника(ов) с расчетом</w:t>
      </w:r>
    </w:p>
    <w:p w:rsidR="008878B7" w:rsidRDefault="008878B7">
      <w:pPr>
        <w:pStyle w:val="ConsPlusNonformat"/>
        <w:jc w:val="both"/>
      </w:pPr>
      <w:r>
        <w:t xml:space="preserve">                        восстановительной стоимости</w:t>
      </w:r>
    </w:p>
    <w:p w:rsidR="008878B7" w:rsidRDefault="008878B7">
      <w:pPr>
        <w:pStyle w:val="ConsPlusNonformat"/>
        <w:jc w:val="both"/>
      </w:pPr>
      <w:r>
        <w:t xml:space="preserve">                      от ____________ N ________________</w:t>
      </w:r>
    </w:p>
    <w:p w:rsidR="008878B7" w:rsidRDefault="008878B7">
      <w:pPr>
        <w:pStyle w:val="ConsPlusNonformat"/>
        <w:jc w:val="both"/>
      </w:pPr>
    </w:p>
    <w:p w:rsidR="008878B7" w:rsidRDefault="008878B7">
      <w:pPr>
        <w:pStyle w:val="ConsPlusNonformat"/>
        <w:jc w:val="both"/>
      </w:pPr>
      <w:r>
        <w:t>В соответствии с заявлением _______________________________________________</w:t>
      </w:r>
    </w:p>
    <w:p w:rsidR="008878B7" w:rsidRDefault="008878B7">
      <w:pPr>
        <w:pStyle w:val="ConsPlusNonformat"/>
        <w:jc w:val="both"/>
      </w:pPr>
      <w:r>
        <w:t xml:space="preserve">                                    наименование (Ф.И.О.) заявителя</w:t>
      </w:r>
    </w:p>
    <w:p w:rsidR="008878B7" w:rsidRDefault="008878B7">
      <w:pPr>
        <w:pStyle w:val="ConsPlusNonformat"/>
        <w:jc w:val="both"/>
      </w:pPr>
    </w:p>
    <w:p w:rsidR="008878B7" w:rsidRDefault="008878B7">
      <w:pPr>
        <w:pStyle w:val="ConsPlusNonformat"/>
        <w:jc w:val="both"/>
      </w:pPr>
      <w:r>
        <w:t>произведен  комплексный осмотр и расчет восстановительной стоимости зеленых</w:t>
      </w:r>
    </w:p>
    <w:p w:rsidR="008878B7" w:rsidRDefault="008878B7">
      <w:pPr>
        <w:pStyle w:val="ConsPlusNonformat"/>
        <w:jc w:val="both"/>
      </w:pPr>
      <w:r>
        <w:t>насаждений      на      земельном      участке,     предоставленном     для</w:t>
      </w:r>
    </w:p>
    <w:p w:rsidR="008878B7" w:rsidRDefault="008878B7">
      <w:pPr>
        <w:pStyle w:val="ConsPlusNonformat"/>
        <w:jc w:val="both"/>
      </w:pPr>
      <w:r>
        <w:t>строительства/используемом   без   предоставления   земельного   участка  и</w:t>
      </w:r>
    </w:p>
    <w:p w:rsidR="008878B7" w:rsidRDefault="008878B7">
      <w:pPr>
        <w:pStyle w:val="ConsPlusNonformat"/>
        <w:jc w:val="both"/>
      </w:pPr>
      <w:r>
        <w:t>установления сервитута/используемом в целях строительства (реконструкции) в</w:t>
      </w:r>
    </w:p>
    <w:p w:rsidR="008878B7" w:rsidRDefault="008878B7">
      <w:pPr>
        <w:pStyle w:val="ConsPlusNonformat"/>
        <w:jc w:val="both"/>
      </w:pPr>
      <w:r>
        <w:t>соответствии с соглашением об установлении сервитутов (указать нужное)</w:t>
      </w:r>
    </w:p>
    <w:p w:rsidR="008878B7" w:rsidRDefault="008878B7">
      <w:pPr>
        <w:pStyle w:val="ConsPlusNonformat"/>
        <w:jc w:val="both"/>
      </w:pPr>
      <w:r>
        <w:t>__________________________________________________________________________.</w:t>
      </w:r>
    </w:p>
    <w:p w:rsidR="008878B7" w:rsidRDefault="008878B7">
      <w:pPr>
        <w:pStyle w:val="ConsPlusNonformat"/>
        <w:jc w:val="both"/>
      </w:pPr>
      <w:r>
        <w:t xml:space="preserve">        (указать наименование объекта строительства (реконструкции))</w:t>
      </w:r>
    </w:p>
    <w:p w:rsidR="008878B7" w:rsidRDefault="008878B7">
      <w:pPr>
        <w:pStyle w:val="ConsPlusNonformat"/>
        <w:jc w:val="both"/>
      </w:pPr>
      <w:r>
        <w:t>Кадастровый номер земельного участка:</w:t>
      </w:r>
    </w:p>
    <w:p w:rsidR="008878B7" w:rsidRDefault="008878B7">
      <w:pPr>
        <w:pStyle w:val="ConsPlusNonformat"/>
        <w:jc w:val="both"/>
      </w:pPr>
      <w:r>
        <w:t>__________________________________________________________________________.</w:t>
      </w:r>
    </w:p>
    <w:p w:rsidR="008878B7" w:rsidRDefault="008878B7">
      <w:pPr>
        <w:pStyle w:val="ConsPlusNonformat"/>
        <w:jc w:val="both"/>
      </w:pPr>
      <w:r>
        <w:t xml:space="preserve">                              (если имеется)</w:t>
      </w:r>
    </w:p>
    <w:p w:rsidR="008878B7" w:rsidRDefault="008878B7">
      <w:pPr>
        <w:pStyle w:val="ConsPlusNonformat"/>
        <w:jc w:val="both"/>
      </w:pPr>
      <w:r>
        <w:t>Местоположение земельного участка:</w:t>
      </w:r>
    </w:p>
    <w:p w:rsidR="008878B7" w:rsidRDefault="008878B7">
      <w:pPr>
        <w:pStyle w:val="ConsPlusNonformat"/>
        <w:jc w:val="both"/>
      </w:pPr>
      <w:r>
        <w:t>__________________________________________________________________________.</w:t>
      </w:r>
    </w:p>
    <w:p w:rsidR="008878B7" w:rsidRDefault="008878B7">
      <w:pPr>
        <w:pStyle w:val="ConsPlusNonformat"/>
        <w:jc w:val="both"/>
      </w:pPr>
      <w:r>
        <w:t>(указать  адрес  земельного участка; адрес земельного участка указывается в</w:t>
      </w:r>
    </w:p>
    <w:p w:rsidR="008878B7" w:rsidRDefault="008878B7">
      <w:pPr>
        <w:pStyle w:val="ConsPlusNonformat"/>
        <w:jc w:val="both"/>
      </w:pPr>
      <w:r>
        <w:t>соответствии  со  сведениями Единого государственного реестра недвижимости,</w:t>
      </w:r>
    </w:p>
    <w:p w:rsidR="008878B7" w:rsidRDefault="008878B7">
      <w:pPr>
        <w:pStyle w:val="ConsPlusNonformat"/>
        <w:jc w:val="both"/>
      </w:pPr>
      <w:r>
        <w:t>если   земельный   участок  поставлен  на  кадастровый  учет;  в  отношении</w:t>
      </w:r>
    </w:p>
    <w:p w:rsidR="008878B7" w:rsidRDefault="008878B7">
      <w:pPr>
        <w:pStyle w:val="ConsPlusNonformat"/>
        <w:jc w:val="both"/>
      </w:pPr>
      <w:r>
        <w:t>земельного   участка,   государственная   собственность   на   который   не</w:t>
      </w:r>
    </w:p>
    <w:p w:rsidR="008878B7" w:rsidRDefault="008878B7">
      <w:pPr>
        <w:pStyle w:val="ConsPlusNonformat"/>
        <w:jc w:val="both"/>
      </w:pPr>
      <w:r>
        <w:t>разграничена, указываются координаты характерных точек границ территории)</w:t>
      </w:r>
    </w:p>
    <w:p w:rsidR="008878B7" w:rsidRDefault="00887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247"/>
        <w:gridCol w:w="993"/>
        <w:gridCol w:w="1134"/>
        <w:gridCol w:w="850"/>
        <w:gridCol w:w="851"/>
        <w:gridCol w:w="567"/>
        <w:gridCol w:w="567"/>
        <w:gridCol w:w="567"/>
        <w:gridCol w:w="850"/>
        <w:gridCol w:w="727"/>
      </w:tblGrid>
      <w:tr w:rsidR="008878B7">
        <w:tc>
          <w:tcPr>
            <w:tcW w:w="709" w:type="dxa"/>
          </w:tcPr>
          <w:p w:rsidR="008878B7" w:rsidRDefault="008878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47" w:type="dxa"/>
          </w:tcPr>
          <w:p w:rsidR="008878B7" w:rsidRDefault="008878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3" w:type="dxa"/>
          </w:tcPr>
          <w:p w:rsidR="008878B7" w:rsidRDefault="008878B7">
            <w:pPr>
              <w:pStyle w:val="ConsPlusNormal"/>
              <w:jc w:val="center"/>
            </w:pPr>
            <w:r>
              <w:t>Кол-во, шт.</w:t>
            </w:r>
          </w:p>
        </w:tc>
        <w:tc>
          <w:tcPr>
            <w:tcW w:w="1134" w:type="dxa"/>
          </w:tcPr>
          <w:p w:rsidR="008878B7" w:rsidRDefault="008878B7">
            <w:pPr>
              <w:pStyle w:val="ConsPlusNormal"/>
              <w:jc w:val="center"/>
            </w:pPr>
            <w:r>
              <w:t>Диаметр, см</w:t>
            </w:r>
          </w:p>
        </w:tc>
        <w:tc>
          <w:tcPr>
            <w:tcW w:w="850" w:type="dxa"/>
          </w:tcPr>
          <w:p w:rsidR="008878B7" w:rsidRDefault="008878B7">
            <w:pPr>
              <w:pStyle w:val="ConsPlusNormal"/>
              <w:jc w:val="center"/>
            </w:pPr>
            <w:r>
              <w:t>Сдв за 1 ед., руб. без НДС</w:t>
            </w:r>
          </w:p>
        </w:tc>
        <w:tc>
          <w:tcPr>
            <w:tcW w:w="851" w:type="dxa"/>
          </w:tcPr>
          <w:p w:rsidR="008878B7" w:rsidRDefault="008878B7">
            <w:pPr>
              <w:pStyle w:val="ConsPlusNormal"/>
              <w:jc w:val="center"/>
            </w:pPr>
            <w:r>
              <w:t>Сдв, руб. без НДС</w:t>
            </w:r>
          </w:p>
        </w:tc>
        <w:tc>
          <w:tcPr>
            <w:tcW w:w="567" w:type="dxa"/>
          </w:tcPr>
          <w:p w:rsidR="008878B7" w:rsidRDefault="008878B7">
            <w:pPr>
              <w:pStyle w:val="ConsPlusNormal"/>
              <w:jc w:val="center"/>
            </w:pPr>
            <w:r>
              <w:t>Кз</w:t>
            </w:r>
          </w:p>
        </w:tc>
        <w:tc>
          <w:tcPr>
            <w:tcW w:w="567" w:type="dxa"/>
          </w:tcPr>
          <w:p w:rsidR="008878B7" w:rsidRDefault="008878B7">
            <w:pPr>
              <w:pStyle w:val="ConsPlusNormal"/>
              <w:jc w:val="center"/>
            </w:pPr>
            <w:r>
              <w:t>Кв</w:t>
            </w:r>
          </w:p>
        </w:tc>
        <w:tc>
          <w:tcPr>
            <w:tcW w:w="567" w:type="dxa"/>
          </w:tcPr>
          <w:p w:rsidR="008878B7" w:rsidRDefault="008878B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8878B7" w:rsidRDefault="008878B7">
            <w:pPr>
              <w:pStyle w:val="ConsPlusNormal"/>
              <w:jc w:val="center"/>
            </w:pPr>
            <w:r>
              <w:t>Ксост</w:t>
            </w:r>
          </w:p>
        </w:tc>
        <w:tc>
          <w:tcPr>
            <w:tcW w:w="727" w:type="dxa"/>
          </w:tcPr>
          <w:p w:rsidR="008878B7" w:rsidRDefault="008878B7">
            <w:pPr>
              <w:pStyle w:val="ConsPlusNormal"/>
              <w:jc w:val="center"/>
            </w:pPr>
            <w:r>
              <w:t>Ск, руб. без НДС</w:t>
            </w:r>
          </w:p>
        </w:tc>
      </w:tr>
      <w:tr w:rsidR="008878B7">
        <w:tc>
          <w:tcPr>
            <w:tcW w:w="709" w:type="dxa"/>
          </w:tcPr>
          <w:p w:rsidR="008878B7" w:rsidRDefault="008878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247" w:type="dxa"/>
          </w:tcPr>
          <w:p w:rsidR="008878B7" w:rsidRDefault="008878B7">
            <w:pPr>
              <w:pStyle w:val="ConsPlusNormal"/>
            </w:pPr>
          </w:p>
        </w:tc>
        <w:tc>
          <w:tcPr>
            <w:tcW w:w="993" w:type="dxa"/>
          </w:tcPr>
          <w:p w:rsidR="008878B7" w:rsidRDefault="008878B7">
            <w:pPr>
              <w:pStyle w:val="ConsPlusNormal"/>
            </w:pPr>
          </w:p>
        </w:tc>
        <w:tc>
          <w:tcPr>
            <w:tcW w:w="1134" w:type="dxa"/>
          </w:tcPr>
          <w:p w:rsidR="008878B7" w:rsidRDefault="008878B7">
            <w:pPr>
              <w:pStyle w:val="ConsPlusNormal"/>
            </w:pPr>
          </w:p>
        </w:tc>
        <w:tc>
          <w:tcPr>
            <w:tcW w:w="850" w:type="dxa"/>
          </w:tcPr>
          <w:p w:rsidR="008878B7" w:rsidRDefault="008878B7">
            <w:pPr>
              <w:pStyle w:val="ConsPlusNormal"/>
            </w:pPr>
          </w:p>
        </w:tc>
        <w:tc>
          <w:tcPr>
            <w:tcW w:w="851" w:type="dxa"/>
          </w:tcPr>
          <w:p w:rsidR="008878B7" w:rsidRDefault="008878B7">
            <w:pPr>
              <w:pStyle w:val="ConsPlusNormal"/>
            </w:pPr>
          </w:p>
        </w:tc>
        <w:tc>
          <w:tcPr>
            <w:tcW w:w="567" w:type="dxa"/>
          </w:tcPr>
          <w:p w:rsidR="008878B7" w:rsidRDefault="008878B7">
            <w:pPr>
              <w:pStyle w:val="ConsPlusNormal"/>
            </w:pPr>
          </w:p>
        </w:tc>
        <w:tc>
          <w:tcPr>
            <w:tcW w:w="567" w:type="dxa"/>
          </w:tcPr>
          <w:p w:rsidR="008878B7" w:rsidRDefault="008878B7">
            <w:pPr>
              <w:pStyle w:val="ConsPlusNormal"/>
            </w:pPr>
          </w:p>
        </w:tc>
        <w:tc>
          <w:tcPr>
            <w:tcW w:w="567" w:type="dxa"/>
          </w:tcPr>
          <w:p w:rsidR="008878B7" w:rsidRDefault="008878B7">
            <w:pPr>
              <w:pStyle w:val="ConsPlusNormal"/>
            </w:pPr>
          </w:p>
        </w:tc>
        <w:tc>
          <w:tcPr>
            <w:tcW w:w="850" w:type="dxa"/>
          </w:tcPr>
          <w:p w:rsidR="008878B7" w:rsidRDefault="008878B7">
            <w:pPr>
              <w:pStyle w:val="ConsPlusNormal"/>
            </w:pPr>
          </w:p>
        </w:tc>
        <w:tc>
          <w:tcPr>
            <w:tcW w:w="727" w:type="dxa"/>
          </w:tcPr>
          <w:p w:rsidR="008878B7" w:rsidRDefault="008878B7">
            <w:pPr>
              <w:pStyle w:val="ConsPlusNormal"/>
            </w:pPr>
          </w:p>
        </w:tc>
      </w:tr>
      <w:tr w:rsidR="008878B7">
        <w:tc>
          <w:tcPr>
            <w:tcW w:w="709" w:type="dxa"/>
          </w:tcPr>
          <w:p w:rsidR="008878B7" w:rsidRDefault="008878B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247" w:type="dxa"/>
          </w:tcPr>
          <w:p w:rsidR="008878B7" w:rsidRDefault="008878B7">
            <w:pPr>
              <w:pStyle w:val="ConsPlusNormal"/>
            </w:pPr>
          </w:p>
        </w:tc>
        <w:tc>
          <w:tcPr>
            <w:tcW w:w="993" w:type="dxa"/>
          </w:tcPr>
          <w:p w:rsidR="008878B7" w:rsidRDefault="008878B7">
            <w:pPr>
              <w:pStyle w:val="ConsPlusNormal"/>
            </w:pPr>
          </w:p>
        </w:tc>
        <w:tc>
          <w:tcPr>
            <w:tcW w:w="1134" w:type="dxa"/>
          </w:tcPr>
          <w:p w:rsidR="008878B7" w:rsidRDefault="008878B7">
            <w:pPr>
              <w:pStyle w:val="ConsPlusNormal"/>
            </w:pPr>
          </w:p>
        </w:tc>
        <w:tc>
          <w:tcPr>
            <w:tcW w:w="850" w:type="dxa"/>
          </w:tcPr>
          <w:p w:rsidR="008878B7" w:rsidRDefault="008878B7">
            <w:pPr>
              <w:pStyle w:val="ConsPlusNormal"/>
            </w:pPr>
          </w:p>
        </w:tc>
        <w:tc>
          <w:tcPr>
            <w:tcW w:w="851" w:type="dxa"/>
          </w:tcPr>
          <w:p w:rsidR="008878B7" w:rsidRDefault="008878B7">
            <w:pPr>
              <w:pStyle w:val="ConsPlusNormal"/>
            </w:pPr>
          </w:p>
        </w:tc>
        <w:tc>
          <w:tcPr>
            <w:tcW w:w="567" w:type="dxa"/>
          </w:tcPr>
          <w:p w:rsidR="008878B7" w:rsidRDefault="008878B7">
            <w:pPr>
              <w:pStyle w:val="ConsPlusNormal"/>
            </w:pPr>
          </w:p>
        </w:tc>
        <w:tc>
          <w:tcPr>
            <w:tcW w:w="567" w:type="dxa"/>
          </w:tcPr>
          <w:p w:rsidR="008878B7" w:rsidRDefault="008878B7">
            <w:pPr>
              <w:pStyle w:val="ConsPlusNormal"/>
            </w:pPr>
          </w:p>
        </w:tc>
        <w:tc>
          <w:tcPr>
            <w:tcW w:w="567" w:type="dxa"/>
          </w:tcPr>
          <w:p w:rsidR="008878B7" w:rsidRDefault="008878B7">
            <w:pPr>
              <w:pStyle w:val="ConsPlusNormal"/>
            </w:pPr>
          </w:p>
        </w:tc>
        <w:tc>
          <w:tcPr>
            <w:tcW w:w="850" w:type="dxa"/>
          </w:tcPr>
          <w:p w:rsidR="008878B7" w:rsidRDefault="008878B7">
            <w:pPr>
              <w:pStyle w:val="ConsPlusNormal"/>
            </w:pPr>
          </w:p>
        </w:tc>
        <w:tc>
          <w:tcPr>
            <w:tcW w:w="727" w:type="dxa"/>
          </w:tcPr>
          <w:p w:rsidR="008878B7" w:rsidRDefault="008878B7">
            <w:pPr>
              <w:pStyle w:val="ConsPlusNormal"/>
            </w:pPr>
          </w:p>
        </w:tc>
      </w:tr>
      <w:tr w:rsidR="008878B7">
        <w:tc>
          <w:tcPr>
            <w:tcW w:w="709" w:type="dxa"/>
          </w:tcPr>
          <w:p w:rsidR="008878B7" w:rsidRDefault="008878B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247" w:type="dxa"/>
          </w:tcPr>
          <w:p w:rsidR="008878B7" w:rsidRDefault="008878B7">
            <w:pPr>
              <w:pStyle w:val="ConsPlusNormal"/>
            </w:pPr>
          </w:p>
        </w:tc>
        <w:tc>
          <w:tcPr>
            <w:tcW w:w="993" w:type="dxa"/>
          </w:tcPr>
          <w:p w:rsidR="008878B7" w:rsidRDefault="008878B7">
            <w:pPr>
              <w:pStyle w:val="ConsPlusNormal"/>
            </w:pPr>
          </w:p>
        </w:tc>
        <w:tc>
          <w:tcPr>
            <w:tcW w:w="1134" w:type="dxa"/>
          </w:tcPr>
          <w:p w:rsidR="008878B7" w:rsidRDefault="008878B7">
            <w:pPr>
              <w:pStyle w:val="ConsPlusNormal"/>
            </w:pPr>
          </w:p>
        </w:tc>
        <w:tc>
          <w:tcPr>
            <w:tcW w:w="850" w:type="dxa"/>
          </w:tcPr>
          <w:p w:rsidR="008878B7" w:rsidRDefault="008878B7">
            <w:pPr>
              <w:pStyle w:val="ConsPlusNormal"/>
            </w:pPr>
          </w:p>
        </w:tc>
        <w:tc>
          <w:tcPr>
            <w:tcW w:w="851" w:type="dxa"/>
          </w:tcPr>
          <w:p w:rsidR="008878B7" w:rsidRDefault="008878B7">
            <w:pPr>
              <w:pStyle w:val="ConsPlusNormal"/>
            </w:pPr>
          </w:p>
        </w:tc>
        <w:tc>
          <w:tcPr>
            <w:tcW w:w="567" w:type="dxa"/>
          </w:tcPr>
          <w:p w:rsidR="008878B7" w:rsidRDefault="008878B7">
            <w:pPr>
              <w:pStyle w:val="ConsPlusNormal"/>
            </w:pPr>
          </w:p>
        </w:tc>
        <w:tc>
          <w:tcPr>
            <w:tcW w:w="567" w:type="dxa"/>
          </w:tcPr>
          <w:p w:rsidR="008878B7" w:rsidRDefault="008878B7">
            <w:pPr>
              <w:pStyle w:val="ConsPlusNormal"/>
            </w:pPr>
          </w:p>
        </w:tc>
        <w:tc>
          <w:tcPr>
            <w:tcW w:w="567" w:type="dxa"/>
          </w:tcPr>
          <w:p w:rsidR="008878B7" w:rsidRDefault="008878B7">
            <w:pPr>
              <w:pStyle w:val="ConsPlusNormal"/>
            </w:pPr>
          </w:p>
        </w:tc>
        <w:tc>
          <w:tcPr>
            <w:tcW w:w="850" w:type="dxa"/>
          </w:tcPr>
          <w:p w:rsidR="008878B7" w:rsidRDefault="008878B7">
            <w:pPr>
              <w:pStyle w:val="ConsPlusNormal"/>
            </w:pPr>
          </w:p>
        </w:tc>
        <w:tc>
          <w:tcPr>
            <w:tcW w:w="727" w:type="dxa"/>
          </w:tcPr>
          <w:p w:rsidR="008878B7" w:rsidRDefault="008878B7">
            <w:pPr>
              <w:pStyle w:val="ConsPlusNormal"/>
            </w:pPr>
          </w:p>
        </w:tc>
      </w:tr>
    </w:tbl>
    <w:p w:rsidR="008878B7" w:rsidRDefault="008878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1"/>
        <w:gridCol w:w="3742"/>
      </w:tblGrid>
      <w:tr w:rsidR="008878B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878B7" w:rsidRDefault="008878B7">
            <w:pPr>
              <w:pStyle w:val="ConsPlusNormal"/>
              <w:jc w:val="center"/>
            </w:pPr>
            <w:r>
              <w:t>Заместитель главы городского округа - руководитель Департамента городского</w:t>
            </w:r>
          </w:p>
          <w:p w:rsidR="008878B7" w:rsidRDefault="008878B7">
            <w:pPr>
              <w:pStyle w:val="ConsPlusNormal"/>
              <w:jc w:val="center"/>
            </w:pPr>
            <w:r>
              <w:t>хозяйства и экологии</w:t>
            </w:r>
          </w:p>
          <w:p w:rsidR="008878B7" w:rsidRDefault="008878B7">
            <w:pPr>
              <w:pStyle w:val="ConsPlusNormal"/>
              <w:jc w:val="center"/>
            </w:pPr>
            <w:r>
              <w:t>(либо лицо, уполномоченное</w:t>
            </w:r>
          </w:p>
          <w:p w:rsidR="008878B7" w:rsidRDefault="008878B7">
            <w:pPr>
              <w:pStyle w:val="ConsPlusNormal"/>
              <w:jc w:val="center"/>
            </w:pPr>
            <w:r>
              <w:t>на подписание акта оценки)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878B7" w:rsidRDefault="008878B7">
            <w:pPr>
              <w:pStyle w:val="ConsPlusNormal"/>
            </w:pPr>
          </w:p>
        </w:tc>
      </w:tr>
      <w:tr w:rsidR="008878B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878B7" w:rsidRDefault="008878B7">
            <w:pPr>
              <w:pStyle w:val="ConsPlusNormal"/>
            </w:pPr>
            <w:r>
              <w:t>М.П.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878B7" w:rsidRDefault="008878B7">
            <w:pPr>
              <w:pStyle w:val="ConsPlusNormal"/>
            </w:pPr>
          </w:p>
        </w:tc>
      </w:tr>
      <w:tr w:rsidR="008878B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878B7" w:rsidRDefault="008878B7">
            <w:pPr>
              <w:pStyle w:val="ConsPlusNormal"/>
            </w:pPr>
            <w:r>
              <w:t>Заявитель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878B7" w:rsidRDefault="008878B7">
            <w:pPr>
              <w:pStyle w:val="ConsPlusNormal"/>
            </w:pPr>
          </w:p>
        </w:tc>
      </w:tr>
      <w:tr w:rsidR="008878B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878B7" w:rsidRDefault="008878B7">
            <w:pPr>
              <w:pStyle w:val="ConsPlusNormal"/>
            </w:pPr>
            <w:r>
              <w:t>М.П.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878B7" w:rsidRDefault="008878B7">
            <w:pPr>
              <w:pStyle w:val="ConsPlusNormal"/>
            </w:pPr>
          </w:p>
        </w:tc>
      </w:tr>
    </w:tbl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right"/>
        <w:outlineLvl w:val="1"/>
      </w:pPr>
      <w:r>
        <w:t>Приложение N 3</w:t>
      </w:r>
    </w:p>
    <w:p w:rsidR="008878B7" w:rsidRDefault="008878B7">
      <w:pPr>
        <w:pStyle w:val="ConsPlusNormal"/>
        <w:jc w:val="right"/>
      </w:pPr>
      <w:r>
        <w:t>к Порядку</w:t>
      </w:r>
    </w:p>
    <w:p w:rsidR="008878B7" w:rsidRDefault="008878B7">
      <w:pPr>
        <w:pStyle w:val="ConsPlusNormal"/>
        <w:jc w:val="right"/>
      </w:pPr>
      <w:r>
        <w:t>расчета восстановительной</w:t>
      </w:r>
    </w:p>
    <w:p w:rsidR="008878B7" w:rsidRDefault="008878B7">
      <w:pPr>
        <w:pStyle w:val="ConsPlusNormal"/>
        <w:jc w:val="right"/>
      </w:pPr>
      <w:r>
        <w:t>стоимости за уничтожение и</w:t>
      </w:r>
    </w:p>
    <w:p w:rsidR="008878B7" w:rsidRDefault="008878B7">
      <w:pPr>
        <w:pStyle w:val="ConsPlusNormal"/>
        <w:jc w:val="right"/>
      </w:pPr>
      <w:r>
        <w:t>повреждение зеленых насаждений</w:t>
      </w:r>
    </w:p>
    <w:p w:rsidR="008878B7" w:rsidRDefault="008878B7">
      <w:pPr>
        <w:pStyle w:val="ConsPlusNormal"/>
        <w:jc w:val="right"/>
      </w:pPr>
      <w:r>
        <w:t>на территории городского</w:t>
      </w:r>
    </w:p>
    <w:p w:rsidR="008878B7" w:rsidRDefault="008878B7">
      <w:pPr>
        <w:pStyle w:val="ConsPlusNormal"/>
        <w:jc w:val="right"/>
      </w:pPr>
      <w:r>
        <w:t>округа Самара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center"/>
      </w:pPr>
      <w:bookmarkStart w:id="10" w:name="P321"/>
      <w:bookmarkEnd w:id="10"/>
      <w:r>
        <w:t>Расчет</w:t>
      </w:r>
    </w:p>
    <w:p w:rsidR="008878B7" w:rsidRDefault="008878B7">
      <w:pPr>
        <w:pStyle w:val="ConsPlusNormal"/>
        <w:jc w:val="center"/>
      </w:pPr>
      <w:r>
        <w:t>восстановительной стоимости за уничтожение</w:t>
      </w:r>
    </w:p>
    <w:p w:rsidR="008878B7" w:rsidRDefault="008878B7">
      <w:pPr>
        <w:pStyle w:val="ConsPlusNormal"/>
        <w:jc w:val="center"/>
      </w:pPr>
      <w:r>
        <w:t>и повреждение зеленых насаждений на территории</w:t>
      </w:r>
    </w:p>
    <w:p w:rsidR="008878B7" w:rsidRDefault="008878B7">
      <w:pPr>
        <w:pStyle w:val="ConsPlusNormal"/>
        <w:jc w:val="center"/>
      </w:pPr>
      <w:r>
        <w:t>городского округа Самара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t>Расчет восстановительной стоимости зеленых насаждений на территории городского округа Самара производится по формуле: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center"/>
      </w:pPr>
      <w:r>
        <w:t>Ск = (Сдв x К) x Кз x Кв x Км x Ксост,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t>где: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Ск - восстановительная стоимость основных видов деревьев и кустарников (в расчете на 1 дерево, 1 кустарник);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Сдв - действительная восстановительная стоимость основных видов деревьев, кустарников (в расчете на 1 дерево, 1 кустарник);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К - индекс потребительских цен на соответствующий год, установленный постановлением Администрации городского округа Самара;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Кз - коэффициент поправки на социально-экологическую значимость зеленых насаждений;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Кв - коэффициент поправки на водоохранную ценность зеленых насаждений;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Км - коэффициент поправки на местоположение зеленых насаждений на территории городского округа Самара;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Ксост - коэффициент поправки на текущее состояние зеленых насаждений.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right"/>
        <w:outlineLvl w:val="2"/>
      </w:pPr>
      <w:bookmarkStart w:id="11" w:name="P339"/>
      <w:bookmarkEnd w:id="11"/>
      <w:r>
        <w:t>Таблица N 1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t>Сдв - действительная восстановительная стоимость деревьев (1 дерево, стоимость, руб. без НДС)</w:t>
      </w:r>
    </w:p>
    <w:p w:rsidR="008878B7" w:rsidRDefault="00887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276"/>
        <w:gridCol w:w="1276"/>
        <w:gridCol w:w="1275"/>
        <w:gridCol w:w="1276"/>
        <w:gridCol w:w="1276"/>
        <w:gridCol w:w="1304"/>
      </w:tblGrid>
      <w:tr w:rsidR="008878B7">
        <w:tc>
          <w:tcPr>
            <w:tcW w:w="1304" w:type="dxa"/>
            <w:vMerge w:val="restart"/>
          </w:tcPr>
          <w:p w:rsidR="008878B7" w:rsidRDefault="008878B7">
            <w:pPr>
              <w:pStyle w:val="ConsPlusNormal"/>
              <w:jc w:val="center"/>
            </w:pPr>
            <w:r>
              <w:t>основные виды деревьев</w:t>
            </w:r>
          </w:p>
        </w:tc>
        <w:tc>
          <w:tcPr>
            <w:tcW w:w="7683" w:type="dxa"/>
            <w:gridSpan w:val="6"/>
          </w:tcPr>
          <w:p w:rsidR="008878B7" w:rsidRDefault="008878B7">
            <w:pPr>
              <w:pStyle w:val="ConsPlusNormal"/>
              <w:jc w:val="center"/>
            </w:pPr>
            <w:r>
              <w:t>Диаметр ствола дерева</w:t>
            </w:r>
          </w:p>
        </w:tc>
      </w:tr>
      <w:tr w:rsidR="008878B7">
        <w:tc>
          <w:tcPr>
            <w:tcW w:w="1304" w:type="dxa"/>
            <w:vMerge/>
          </w:tcPr>
          <w:p w:rsidR="008878B7" w:rsidRDefault="008878B7">
            <w:pPr>
              <w:pStyle w:val="ConsPlusNormal"/>
            </w:pP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До 12 см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12,1 - 24 см</w:t>
            </w:r>
          </w:p>
        </w:tc>
        <w:tc>
          <w:tcPr>
            <w:tcW w:w="1275" w:type="dxa"/>
          </w:tcPr>
          <w:p w:rsidR="008878B7" w:rsidRDefault="008878B7">
            <w:pPr>
              <w:pStyle w:val="ConsPlusNormal"/>
              <w:jc w:val="center"/>
            </w:pPr>
            <w:r>
              <w:t>24,1 - 40 см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40,1 - 80 см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80,1 - 120 см</w:t>
            </w:r>
          </w:p>
        </w:tc>
        <w:tc>
          <w:tcPr>
            <w:tcW w:w="1304" w:type="dxa"/>
          </w:tcPr>
          <w:p w:rsidR="008878B7" w:rsidRDefault="008878B7">
            <w:pPr>
              <w:pStyle w:val="ConsPlusNormal"/>
              <w:jc w:val="center"/>
            </w:pPr>
            <w:r>
              <w:t>более 120 см</w:t>
            </w:r>
          </w:p>
        </w:tc>
      </w:tr>
      <w:tr w:rsidR="008878B7">
        <w:tc>
          <w:tcPr>
            <w:tcW w:w="1304" w:type="dxa"/>
          </w:tcPr>
          <w:p w:rsidR="008878B7" w:rsidRDefault="008878B7">
            <w:pPr>
              <w:pStyle w:val="ConsPlusNormal"/>
            </w:pPr>
            <w:r>
              <w:t>Хвойные деревья (кроме лиственницы)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15201,73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32631,13</w:t>
            </w:r>
          </w:p>
        </w:tc>
        <w:tc>
          <w:tcPr>
            <w:tcW w:w="1275" w:type="dxa"/>
          </w:tcPr>
          <w:p w:rsidR="008878B7" w:rsidRDefault="008878B7">
            <w:pPr>
              <w:pStyle w:val="ConsPlusNormal"/>
              <w:jc w:val="center"/>
            </w:pPr>
            <w:r>
              <w:t>47795,52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70137,94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94264,4</w:t>
            </w:r>
          </w:p>
        </w:tc>
        <w:tc>
          <w:tcPr>
            <w:tcW w:w="1304" w:type="dxa"/>
          </w:tcPr>
          <w:p w:rsidR="008878B7" w:rsidRDefault="008878B7">
            <w:pPr>
              <w:pStyle w:val="ConsPlusNormal"/>
              <w:jc w:val="center"/>
            </w:pPr>
            <w:r>
              <w:t>129977,52</w:t>
            </w:r>
          </w:p>
        </w:tc>
      </w:tr>
      <w:tr w:rsidR="008878B7">
        <w:tc>
          <w:tcPr>
            <w:tcW w:w="1304" w:type="dxa"/>
          </w:tcPr>
          <w:p w:rsidR="008878B7" w:rsidRDefault="008878B7">
            <w:pPr>
              <w:pStyle w:val="ConsPlusNormal"/>
            </w:pPr>
            <w:r>
              <w:t xml:space="preserve">Дуб, липа, клен остролистный, ясень, каштан, плодовые деревья, </w:t>
            </w:r>
            <w:r>
              <w:lastRenderedPageBreak/>
              <w:t>осокорь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lastRenderedPageBreak/>
              <w:t>10429,45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27858,86</w:t>
            </w:r>
          </w:p>
        </w:tc>
        <w:tc>
          <w:tcPr>
            <w:tcW w:w="1275" w:type="dxa"/>
          </w:tcPr>
          <w:p w:rsidR="008878B7" w:rsidRDefault="008878B7">
            <w:pPr>
              <w:pStyle w:val="ConsPlusNormal"/>
              <w:jc w:val="center"/>
            </w:pPr>
            <w:r>
              <w:t>40918,69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56419,73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76249,84</w:t>
            </w:r>
          </w:p>
        </w:tc>
        <w:tc>
          <w:tcPr>
            <w:tcW w:w="1304" w:type="dxa"/>
          </w:tcPr>
          <w:p w:rsidR="008878B7" w:rsidRDefault="008878B7">
            <w:pPr>
              <w:pStyle w:val="ConsPlusNormal"/>
              <w:jc w:val="center"/>
            </w:pPr>
            <w:r>
              <w:t>112986,24</w:t>
            </w:r>
          </w:p>
        </w:tc>
      </w:tr>
      <w:tr w:rsidR="008878B7">
        <w:tc>
          <w:tcPr>
            <w:tcW w:w="1304" w:type="dxa"/>
          </w:tcPr>
          <w:p w:rsidR="008878B7" w:rsidRDefault="008878B7">
            <w:pPr>
              <w:pStyle w:val="ConsPlusNormal"/>
            </w:pPr>
            <w:r>
              <w:lastRenderedPageBreak/>
              <w:t>Осина, береза, вяз, лиственница, клен ясеневидный, боярышник, рябина, черемуха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11644,32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26128,03</w:t>
            </w:r>
          </w:p>
        </w:tc>
        <w:tc>
          <w:tcPr>
            <w:tcW w:w="1275" w:type="dxa"/>
          </w:tcPr>
          <w:p w:rsidR="008878B7" w:rsidRDefault="008878B7">
            <w:pPr>
              <w:pStyle w:val="ConsPlusNormal"/>
              <w:jc w:val="center"/>
            </w:pPr>
            <w:r>
              <w:t>35565,60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45354,40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51891,10</w:t>
            </w:r>
          </w:p>
        </w:tc>
        <w:tc>
          <w:tcPr>
            <w:tcW w:w="1304" w:type="dxa"/>
          </w:tcPr>
          <w:p w:rsidR="008878B7" w:rsidRDefault="008878B7">
            <w:pPr>
              <w:pStyle w:val="ConsPlusNormal"/>
              <w:jc w:val="center"/>
            </w:pPr>
            <w:r>
              <w:t>56474,61</w:t>
            </w:r>
          </w:p>
        </w:tc>
      </w:tr>
      <w:tr w:rsidR="008878B7">
        <w:tc>
          <w:tcPr>
            <w:tcW w:w="1304" w:type="dxa"/>
          </w:tcPr>
          <w:p w:rsidR="008878B7" w:rsidRDefault="008878B7">
            <w:pPr>
              <w:pStyle w:val="ConsPlusNormal"/>
            </w:pPr>
            <w:r>
              <w:t>Тополь, ива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15242,25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27745,84</w:t>
            </w:r>
          </w:p>
        </w:tc>
        <w:tc>
          <w:tcPr>
            <w:tcW w:w="1275" w:type="dxa"/>
          </w:tcPr>
          <w:p w:rsidR="008878B7" w:rsidRDefault="008878B7">
            <w:pPr>
              <w:pStyle w:val="ConsPlusNormal"/>
              <w:jc w:val="center"/>
            </w:pPr>
            <w:r>
              <w:t>31768,06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35397,70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39813,70</w:t>
            </w:r>
          </w:p>
        </w:tc>
        <w:tc>
          <w:tcPr>
            <w:tcW w:w="1304" w:type="dxa"/>
          </w:tcPr>
          <w:p w:rsidR="008878B7" w:rsidRDefault="008878B7">
            <w:pPr>
              <w:pStyle w:val="ConsPlusNormal"/>
              <w:jc w:val="center"/>
            </w:pPr>
            <w:r>
              <w:t>42910,23</w:t>
            </w:r>
          </w:p>
        </w:tc>
      </w:tr>
    </w:tbl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t>Примечание: Виды деревьев, не перечисленные в таблице N 1, приравниваются к соответствующей группе деревьев по схожим признакам.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right"/>
        <w:outlineLvl w:val="2"/>
      </w:pPr>
      <w:bookmarkStart w:id="12" w:name="P382"/>
      <w:bookmarkEnd w:id="12"/>
      <w:r>
        <w:t>Таблица N 2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t>Сдв - действительная восстановительная стоимость кустарников (стоимость, руб. без НДС)</w:t>
      </w:r>
    </w:p>
    <w:p w:rsidR="008878B7" w:rsidRDefault="00887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01"/>
        <w:gridCol w:w="1276"/>
        <w:gridCol w:w="1275"/>
        <w:gridCol w:w="1276"/>
        <w:gridCol w:w="1276"/>
        <w:gridCol w:w="1373"/>
      </w:tblGrid>
      <w:tr w:rsidR="008878B7">
        <w:tc>
          <w:tcPr>
            <w:tcW w:w="737" w:type="dxa"/>
            <w:vMerge w:val="restart"/>
          </w:tcPr>
          <w:p w:rsidR="008878B7" w:rsidRDefault="008878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8878B7" w:rsidRDefault="008878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76" w:type="dxa"/>
            <w:vMerge w:val="restart"/>
          </w:tcPr>
          <w:p w:rsidR="008878B7" w:rsidRDefault="008878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00" w:type="dxa"/>
            <w:gridSpan w:val="4"/>
          </w:tcPr>
          <w:p w:rsidR="008878B7" w:rsidRDefault="008878B7">
            <w:pPr>
              <w:pStyle w:val="ConsPlusNormal"/>
              <w:jc w:val="center"/>
            </w:pPr>
            <w:r>
              <w:t>Возраст</w:t>
            </w:r>
          </w:p>
        </w:tc>
      </w:tr>
      <w:tr w:rsidR="008878B7">
        <w:tc>
          <w:tcPr>
            <w:tcW w:w="737" w:type="dxa"/>
            <w:vMerge/>
          </w:tcPr>
          <w:p w:rsidR="008878B7" w:rsidRDefault="008878B7">
            <w:pPr>
              <w:pStyle w:val="ConsPlusNormal"/>
            </w:pPr>
          </w:p>
        </w:tc>
        <w:tc>
          <w:tcPr>
            <w:tcW w:w="1701" w:type="dxa"/>
            <w:vMerge/>
          </w:tcPr>
          <w:p w:rsidR="008878B7" w:rsidRDefault="008878B7">
            <w:pPr>
              <w:pStyle w:val="ConsPlusNormal"/>
            </w:pPr>
          </w:p>
        </w:tc>
        <w:tc>
          <w:tcPr>
            <w:tcW w:w="1276" w:type="dxa"/>
            <w:vMerge/>
          </w:tcPr>
          <w:p w:rsidR="008878B7" w:rsidRDefault="008878B7">
            <w:pPr>
              <w:pStyle w:val="ConsPlusNormal"/>
            </w:pPr>
          </w:p>
        </w:tc>
        <w:tc>
          <w:tcPr>
            <w:tcW w:w="1275" w:type="dxa"/>
          </w:tcPr>
          <w:p w:rsidR="008878B7" w:rsidRDefault="008878B7">
            <w:pPr>
              <w:pStyle w:val="ConsPlusNormal"/>
              <w:jc w:val="center"/>
            </w:pPr>
            <w:r>
              <w:t>До 5 лет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От 5 до 10 лет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Свыше 10 лет</w:t>
            </w:r>
          </w:p>
        </w:tc>
        <w:tc>
          <w:tcPr>
            <w:tcW w:w="1373" w:type="dxa"/>
          </w:tcPr>
          <w:p w:rsidR="008878B7" w:rsidRDefault="008878B7">
            <w:pPr>
              <w:pStyle w:val="ConsPlusNormal"/>
              <w:jc w:val="center"/>
            </w:pPr>
            <w:r>
              <w:t>Свыше 20 лет</w:t>
            </w:r>
          </w:p>
        </w:tc>
      </w:tr>
      <w:tr w:rsidR="008878B7">
        <w:tc>
          <w:tcPr>
            <w:tcW w:w="737" w:type="dxa"/>
          </w:tcPr>
          <w:p w:rsidR="008878B7" w:rsidRDefault="00887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8878B7" w:rsidRDefault="008878B7">
            <w:pPr>
              <w:pStyle w:val="ConsPlusNormal"/>
              <w:jc w:val="center"/>
            </w:pPr>
            <w:r>
              <w:t>Кустарники в группах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75" w:type="dxa"/>
          </w:tcPr>
          <w:p w:rsidR="008878B7" w:rsidRDefault="008878B7">
            <w:pPr>
              <w:pStyle w:val="ConsPlusNormal"/>
              <w:jc w:val="center"/>
            </w:pPr>
            <w:r>
              <w:t>3241,2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5770,66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8848,18</w:t>
            </w:r>
          </w:p>
        </w:tc>
        <w:tc>
          <w:tcPr>
            <w:tcW w:w="1373" w:type="dxa"/>
          </w:tcPr>
          <w:p w:rsidR="008878B7" w:rsidRDefault="008878B7">
            <w:pPr>
              <w:pStyle w:val="ConsPlusNormal"/>
              <w:jc w:val="center"/>
            </w:pPr>
            <w:r>
              <w:t>12592,58</w:t>
            </w:r>
          </w:p>
        </w:tc>
      </w:tr>
      <w:tr w:rsidR="008878B7">
        <w:tc>
          <w:tcPr>
            <w:tcW w:w="737" w:type="dxa"/>
          </w:tcPr>
          <w:p w:rsidR="008878B7" w:rsidRDefault="008878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8878B7" w:rsidRDefault="008878B7">
            <w:pPr>
              <w:pStyle w:val="ConsPlusNormal"/>
              <w:jc w:val="center"/>
            </w:pPr>
            <w:r>
              <w:t>Кустарники в живой изгороди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75" w:type="dxa"/>
          </w:tcPr>
          <w:p w:rsidR="008878B7" w:rsidRDefault="008878B7">
            <w:pPr>
              <w:pStyle w:val="ConsPlusNormal"/>
              <w:jc w:val="center"/>
            </w:pPr>
            <w:r>
              <w:t>4053,65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6547,99</w:t>
            </w:r>
          </w:p>
        </w:tc>
        <w:tc>
          <w:tcPr>
            <w:tcW w:w="1276" w:type="dxa"/>
          </w:tcPr>
          <w:p w:rsidR="008878B7" w:rsidRDefault="008878B7">
            <w:pPr>
              <w:pStyle w:val="ConsPlusNormal"/>
              <w:jc w:val="center"/>
            </w:pPr>
            <w:r>
              <w:t>10011,13</w:t>
            </w:r>
          </w:p>
        </w:tc>
        <w:tc>
          <w:tcPr>
            <w:tcW w:w="1373" w:type="dxa"/>
          </w:tcPr>
          <w:p w:rsidR="008878B7" w:rsidRDefault="008878B7">
            <w:pPr>
              <w:pStyle w:val="ConsPlusNormal"/>
              <w:jc w:val="center"/>
            </w:pPr>
            <w:r>
              <w:t>13989,32</w:t>
            </w:r>
          </w:p>
        </w:tc>
      </w:tr>
    </w:tbl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right"/>
        <w:outlineLvl w:val="2"/>
      </w:pPr>
      <w:bookmarkStart w:id="13" w:name="P409"/>
      <w:bookmarkEnd w:id="13"/>
      <w:r>
        <w:t>Таблица N 3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t>Кз - коэффициент поправки на социально-экономическую значимость зеленых насаждений определяется в соответствии со следующей таблицей:</w:t>
      </w:r>
    </w:p>
    <w:p w:rsidR="008878B7" w:rsidRDefault="00887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009"/>
        <w:gridCol w:w="2041"/>
      </w:tblGrid>
      <w:tr w:rsidR="008878B7">
        <w:tc>
          <w:tcPr>
            <w:tcW w:w="851" w:type="dxa"/>
          </w:tcPr>
          <w:p w:rsidR="008878B7" w:rsidRDefault="008878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8878B7" w:rsidRDefault="008878B7">
            <w:pPr>
              <w:pStyle w:val="ConsPlusNormal"/>
              <w:jc w:val="center"/>
            </w:pPr>
            <w:r>
              <w:t>Территория, на которой расположены зеленые насаждения</w:t>
            </w:r>
          </w:p>
        </w:tc>
        <w:tc>
          <w:tcPr>
            <w:tcW w:w="2041" w:type="dxa"/>
          </w:tcPr>
          <w:p w:rsidR="008878B7" w:rsidRDefault="008878B7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8878B7">
        <w:tc>
          <w:tcPr>
            <w:tcW w:w="851" w:type="dxa"/>
          </w:tcPr>
          <w:p w:rsidR="008878B7" w:rsidRDefault="00887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8878B7" w:rsidRDefault="008878B7">
            <w:pPr>
              <w:pStyle w:val="ConsPlusNormal"/>
            </w:pPr>
            <w:r>
              <w:t>Особо охраняемые природные территории</w:t>
            </w:r>
          </w:p>
        </w:tc>
        <w:tc>
          <w:tcPr>
            <w:tcW w:w="2041" w:type="dxa"/>
          </w:tcPr>
          <w:p w:rsidR="008878B7" w:rsidRDefault="008878B7">
            <w:pPr>
              <w:pStyle w:val="ConsPlusNormal"/>
              <w:jc w:val="center"/>
            </w:pPr>
            <w:r>
              <w:t>5</w:t>
            </w:r>
          </w:p>
        </w:tc>
      </w:tr>
      <w:tr w:rsidR="008878B7">
        <w:tc>
          <w:tcPr>
            <w:tcW w:w="851" w:type="dxa"/>
          </w:tcPr>
          <w:p w:rsidR="008878B7" w:rsidRDefault="008878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8878B7" w:rsidRDefault="008878B7">
            <w:pPr>
              <w:pStyle w:val="ConsPlusNormal"/>
            </w:pPr>
            <w:r>
              <w:t>Парки, набережная, скверы, бульвары</w:t>
            </w:r>
          </w:p>
        </w:tc>
        <w:tc>
          <w:tcPr>
            <w:tcW w:w="2041" w:type="dxa"/>
          </w:tcPr>
          <w:p w:rsidR="008878B7" w:rsidRDefault="008878B7">
            <w:pPr>
              <w:pStyle w:val="ConsPlusNormal"/>
              <w:jc w:val="center"/>
            </w:pPr>
            <w:r>
              <w:t>4</w:t>
            </w:r>
          </w:p>
        </w:tc>
      </w:tr>
      <w:tr w:rsidR="008878B7">
        <w:tc>
          <w:tcPr>
            <w:tcW w:w="851" w:type="dxa"/>
          </w:tcPr>
          <w:p w:rsidR="008878B7" w:rsidRDefault="008878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8878B7" w:rsidRDefault="008878B7">
            <w:pPr>
              <w:pStyle w:val="ConsPlusNormal"/>
            </w:pPr>
            <w:r>
              <w:t>Насаждения улиц</w:t>
            </w:r>
          </w:p>
        </w:tc>
        <w:tc>
          <w:tcPr>
            <w:tcW w:w="2041" w:type="dxa"/>
          </w:tcPr>
          <w:p w:rsidR="008878B7" w:rsidRDefault="008878B7">
            <w:pPr>
              <w:pStyle w:val="ConsPlusNormal"/>
              <w:jc w:val="center"/>
            </w:pPr>
            <w:r>
              <w:t>4</w:t>
            </w:r>
          </w:p>
        </w:tc>
      </w:tr>
      <w:tr w:rsidR="008878B7">
        <w:tc>
          <w:tcPr>
            <w:tcW w:w="851" w:type="dxa"/>
          </w:tcPr>
          <w:p w:rsidR="008878B7" w:rsidRDefault="008878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8878B7" w:rsidRDefault="008878B7">
            <w:pPr>
              <w:pStyle w:val="ConsPlusNormal"/>
              <w:jc w:val="both"/>
            </w:pPr>
            <w:r>
              <w:t>Насаждения на территориях жилой застройки (внутриквартальное озеленение)</w:t>
            </w:r>
          </w:p>
        </w:tc>
        <w:tc>
          <w:tcPr>
            <w:tcW w:w="2041" w:type="dxa"/>
          </w:tcPr>
          <w:p w:rsidR="008878B7" w:rsidRDefault="008878B7">
            <w:pPr>
              <w:pStyle w:val="ConsPlusNormal"/>
              <w:jc w:val="center"/>
            </w:pPr>
            <w:r>
              <w:t>3</w:t>
            </w:r>
          </w:p>
        </w:tc>
      </w:tr>
      <w:tr w:rsidR="008878B7">
        <w:tc>
          <w:tcPr>
            <w:tcW w:w="851" w:type="dxa"/>
          </w:tcPr>
          <w:p w:rsidR="008878B7" w:rsidRDefault="008878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8878B7" w:rsidRDefault="008878B7">
            <w:pPr>
              <w:pStyle w:val="ConsPlusNormal"/>
              <w:jc w:val="both"/>
            </w:pPr>
            <w:r>
              <w:t>Территории образовательных и медицинских учреждений, учреждений культуры, спортивных комплексов, храмов</w:t>
            </w:r>
          </w:p>
        </w:tc>
        <w:tc>
          <w:tcPr>
            <w:tcW w:w="2041" w:type="dxa"/>
          </w:tcPr>
          <w:p w:rsidR="008878B7" w:rsidRDefault="008878B7">
            <w:pPr>
              <w:pStyle w:val="ConsPlusNormal"/>
              <w:jc w:val="center"/>
            </w:pPr>
            <w:r>
              <w:t>2</w:t>
            </w:r>
          </w:p>
        </w:tc>
      </w:tr>
      <w:tr w:rsidR="008878B7">
        <w:tc>
          <w:tcPr>
            <w:tcW w:w="851" w:type="dxa"/>
          </w:tcPr>
          <w:p w:rsidR="008878B7" w:rsidRDefault="008878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8878B7" w:rsidRDefault="008878B7">
            <w:pPr>
              <w:pStyle w:val="ConsPlusNormal"/>
              <w:jc w:val="both"/>
            </w:pPr>
            <w:r>
              <w:t>Территории промышленных предприятий и предприятий потребительского рынка и услуг, складские территории, сады предприятий, декоративные питомники, кладбища и другие</w:t>
            </w:r>
          </w:p>
        </w:tc>
        <w:tc>
          <w:tcPr>
            <w:tcW w:w="2041" w:type="dxa"/>
          </w:tcPr>
          <w:p w:rsidR="008878B7" w:rsidRDefault="008878B7">
            <w:pPr>
              <w:pStyle w:val="ConsPlusNormal"/>
              <w:jc w:val="center"/>
            </w:pPr>
            <w:r>
              <w:t>1,5</w:t>
            </w:r>
          </w:p>
        </w:tc>
      </w:tr>
    </w:tbl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t>Примечание. Если зеленые насаждения, указанные в заявлении, относятся одновременно к разным категориям, указанным в настоящей таблице, при расчете указывается максимальное значение поправочного коэффициента (Кз).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right"/>
        <w:outlineLvl w:val="2"/>
      </w:pPr>
      <w:r>
        <w:t>Таблица N 4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t>Кв - коэффициент поправки на водоохранную ценность зеленых насаждений определяется для зеленых насаждений, произрастающих на берегах водных объектов:</w:t>
      </w:r>
    </w:p>
    <w:p w:rsidR="008878B7" w:rsidRDefault="00887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969"/>
        <w:gridCol w:w="2521"/>
        <w:gridCol w:w="1701"/>
      </w:tblGrid>
      <w:tr w:rsidR="008878B7">
        <w:tc>
          <w:tcPr>
            <w:tcW w:w="660" w:type="dxa"/>
          </w:tcPr>
          <w:p w:rsidR="008878B7" w:rsidRDefault="008878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8878B7" w:rsidRDefault="008878B7">
            <w:pPr>
              <w:pStyle w:val="ConsPlusNormal"/>
              <w:jc w:val="center"/>
            </w:pPr>
            <w:r>
              <w:t>Водный объект</w:t>
            </w:r>
          </w:p>
        </w:tc>
        <w:tc>
          <w:tcPr>
            <w:tcW w:w="2521" w:type="dxa"/>
          </w:tcPr>
          <w:p w:rsidR="008878B7" w:rsidRDefault="008878B7">
            <w:pPr>
              <w:pStyle w:val="ConsPlusNormal"/>
              <w:jc w:val="center"/>
            </w:pPr>
            <w:r>
              <w:t>Ширина территории (от береговой линии), на которой произрастает зеленое насаждение, м</w:t>
            </w:r>
          </w:p>
        </w:tc>
        <w:tc>
          <w:tcPr>
            <w:tcW w:w="1701" w:type="dxa"/>
          </w:tcPr>
          <w:p w:rsidR="008878B7" w:rsidRDefault="008878B7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8878B7">
        <w:tc>
          <w:tcPr>
            <w:tcW w:w="660" w:type="dxa"/>
          </w:tcPr>
          <w:p w:rsidR="008878B7" w:rsidRDefault="00887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8878B7" w:rsidRDefault="008878B7">
            <w:pPr>
              <w:pStyle w:val="ConsPlusNormal"/>
              <w:jc w:val="both"/>
            </w:pPr>
            <w:r>
              <w:t>Реки протяженностью от 50 км и более</w:t>
            </w:r>
          </w:p>
        </w:tc>
        <w:tc>
          <w:tcPr>
            <w:tcW w:w="2521" w:type="dxa"/>
          </w:tcPr>
          <w:p w:rsidR="008878B7" w:rsidRDefault="008878B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8878B7" w:rsidRDefault="008878B7">
            <w:pPr>
              <w:pStyle w:val="ConsPlusNormal"/>
              <w:jc w:val="center"/>
            </w:pPr>
            <w:r>
              <w:t>5</w:t>
            </w:r>
          </w:p>
        </w:tc>
      </w:tr>
      <w:tr w:rsidR="008878B7">
        <w:tc>
          <w:tcPr>
            <w:tcW w:w="660" w:type="dxa"/>
          </w:tcPr>
          <w:p w:rsidR="008878B7" w:rsidRDefault="008878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8878B7" w:rsidRDefault="008878B7">
            <w:pPr>
              <w:pStyle w:val="ConsPlusNormal"/>
              <w:jc w:val="both"/>
            </w:pPr>
            <w:r>
              <w:t>Реки протяженностью от 10 до 50 км</w:t>
            </w:r>
          </w:p>
        </w:tc>
        <w:tc>
          <w:tcPr>
            <w:tcW w:w="2521" w:type="dxa"/>
          </w:tcPr>
          <w:p w:rsidR="008878B7" w:rsidRDefault="008878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8878B7" w:rsidRDefault="008878B7">
            <w:pPr>
              <w:pStyle w:val="ConsPlusNormal"/>
              <w:jc w:val="center"/>
            </w:pPr>
            <w:r>
              <w:t>4</w:t>
            </w:r>
          </w:p>
        </w:tc>
      </w:tr>
      <w:tr w:rsidR="008878B7">
        <w:tc>
          <w:tcPr>
            <w:tcW w:w="660" w:type="dxa"/>
          </w:tcPr>
          <w:p w:rsidR="008878B7" w:rsidRDefault="008878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8878B7" w:rsidRDefault="008878B7">
            <w:pPr>
              <w:pStyle w:val="ConsPlusNormal"/>
              <w:jc w:val="both"/>
            </w:pPr>
            <w:r>
              <w:t>Реки, ручьи протяженностью до 10 км, озера, пруды, обводненные карьеры</w:t>
            </w:r>
          </w:p>
        </w:tc>
        <w:tc>
          <w:tcPr>
            <w:tcW w:w="2521" w:type="dxa"/>
          </w:tcPr>
          <w:p w:rsidR="008878B7" w:rsidRDefault="008878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8878B7" w:rsidRDefault="008878B7">
            <w:pPr>
              <w:pStyle w:val="ConsPlusNormal"/>
              <w:jc w:val="center"/>
            </w:pPr>
            <w:r>
              <w:t>3</w:t>
            </w:r>
          </w:p>
        </w:tc>
      </w:tr>
    </w:tbl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t>Примечание: При наличии централизованных ливневых систем водоотведения и набережных ширина водоохранной зоны на таких территориях устанавливается от парапета набережной.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right"/>
        <w:outlineLvl w:val="2"/>
      </w:pPr>
      <w:r>
        <w:t>Таблица N 5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t>Км - коэффициент поправки на местонахождение зеленых насаждений на территории городского округа Самара определяется в зависимости от плотности населения, процента зеленых насаждений, приходящегося на каждого жителя района:</w:t>
      </w:r>
    </w:p>
    <w:p w:rsidR="008878B7" w:rsidRDefault="00887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409"/>
      </w:tblGrid>
      <w:tr w:rsidR="008878B7">
        <w:tc>
          <w:tcPr>
            <w:tcW w:w="709" w:type="dxa"/>
          </w:tcPr>
          <w:p w:rsidR="008878B7" w:rsidRDefault="008878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9" w:type="dxa"/>
          </w:tcPr>
          <w:p w:rsidR="008878B7" w:rsidRDefault="008878B7">
            <w:pPr>
              <w:pStyle w:val="ConsPlusNormal"/>
              <w:jc w:val="center"/>
            </w:pPr>
            <w:r>
              <w:t>Районы</w:t>
            </w:r>
          </w:p>
        </w:tc>
        <w:tc>
          <w:tcPr>
            <w:tcW w:w="2409" w:type="dxa"/>
          </w:tcPr>
          <w:p w:rsidR="008878B7" w:rsidRDefault="008878B7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8878B7">
        <w:tc>
          <w:tcPr>
            <w:tcW w:w="709" w:type="dxa"/>
          </w:tcPr>
          <w:p w:rsidR="008878B7" w:rsidRDefault="00887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8878B7" w:rsidRDefault="008878B7">
            <w:pPr>
              <w:pStyle w:val="ConsPlusNormal"/>
            </w:pPr>
            <w:r>
              <w:t>Ленинский</w:t>
            </w:r>
          </w:p>
        </w:tc>
        <w:tc>
          <w:tcPr>
            <w:tcW w:w="2409" w:type="dxa"/>
          </w:tcPr>
          <w:p w:rsidR="008878B7" w:rsidRDefault="008878B7">
            <w:pPr>
              <w:pStyle w:val="ConsPlusNormal"/>
              <w:jc w:val="center"/>
            </w:pPr>
            <w:r>
              <w:t>5</w:t>
            </w:r>
          </w:p>
        </w:tc>
      </w:tr>
      <w:tr w:rsidR="008878B7">
        <w:tc>
          <w:tcPr>
            <w:tcW w:w="709" w:type="dxa"/>
          </w:tcPr>
          <w:p w:rsidR="008878B7" w:rsidRDefault="008878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8878B7" w:rsidRDefault="008878B7">
            <w:pPr>
              <w:pStyle w:val="ConsPlusNormal"/>
            </w:pPr>
            <w:r>
              <w:t>Самарский</w:t>
            </w:r>
          </w:p>
        </w:tc>
        <w:tc>
          <w:tcPr>
            <w:tcW w:w="2409" w:type="dxa"/>
          </w:tcPr>
          <w:p w:rsidR="008878B7" w:rsidRDefault="008878B7">
            <w:pPr>
              <w:pStyle w:val="ConsPlusNormal"/>
              <w:jc w:val="center"/>
            </w:pPr>
            <w:r>
              <w:t>5</w:t>
            </w:r>
          </w:p>
        </w:tc>
      </w:tr>
      <w:tr w:rsidR="008878B7">
        <w:tc>
          <w:tcPr>
            <w:tcW w:w="709" w:type="dxa"/>
          </w:tcPr>
          <w:p w:rsidR="008878B7" w:rsidRDefault="008878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8878B7" w:rsidRDefault="008878B7">
            <w:pPr>
              <w:pStyle w:val="ConsPlusNormal"/>
            </w:pPr>
            <w:r>
              <w:t>Октябрьский</w:t>
            </w:r>
          </w:p>
        </w:tc>
        <w:tc>
          <w:tcPr>
            <w:tcW w:w="2409" w:type="dxa"/>
          </w:tcPr>
          <w:p w:rsidR="008878B7" w:rsidRDefault="008878B7">
            <w:pPr>
              <w:pStyle w:val="ConsPlusNormal"/>
              <w:jc w:val="center"/>
            </w:pPr>
            <w:r>
              <w:t>5</w:t>
            </w:r>
          </w:p>
        </w:tc>
      </w:tr>
      <w:tr w:rsidR="008878B7">
        <w:tc>
          <w:tcPr>
            <w:tcW w:w="709" w:type="dxa"/>
          </w:tcPr>
          <w:p w:rsidR="008878B7" w:rsidRDefault="008878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8878B7" w:rsidRDefault="008878B7">
            <w:pPr>
              <w:pStyle w:val="ConsPlusNormal"/>
            </w:pPr>
            <w:r>
              <w:t>Промышленный</w:t>
            </w:r>
          </w:p>
        </w:tc>
        <w:tc>
          <w:tcPr>
            <w:tcW w:w="2409" w:type="dxa"/>
          </w:tcPr>
          <w:p w:rsidR="008878B7" w:rsidRDefault="008878B7">
            <w:pPr>
              <w:pStyle w:val="ConsPlusNormal"/>
              <w:jc w:val="center"/>
            </w:pPr>
            <w:r>
              <w:t>4</w:t>
            </w:r>
          </w:p>
        </w:tc>
      </w:tr>
      <w:tr w:rsidR="008878B7">
        <w:tc>
          <w:tcPr>
            <w:tcW w:w="709" w:type="dxa"/>
          </w:tcPr>
          <w:p w:rsidR="008878B7" w:rsidRDefault="008878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8878B7" w:rsidRDefault="008878B7">
            <w:pPr>
              <w:pStyle w:val="ConsPlusNormal"/>
            </w:pPr>
            <w:r>
              <w:t>Железнодорожный</w:t>
            </w:r>
          </w:p>
        </w:tc>
        <w:tc>
          <w:tcPr>
            <w:tcW w:w="2409" w:type="dxa"/>
          </w:tcPr>
          <w:p w:rsidR="008878B7" w:rsidRDefault="008878B7">
            <w:pPr>
              <w:pStyle w:val="ConsPlusNormal"/>
              <w:jc w:val="center"/>
            </w:pPr>
            <w:r>
              <w:t>4</w:t>
            </w:r>
          </w:p>
        </w:tc>
      </w:tr>
      <w:tr w:rsidR="008878B7">
        <w:tc>
          <w:tcPr>
            <w:tcW w:w="709" w:type="dxa"/>
          </w:tcPr>
          <w:p w:rsidR="008878B7" w:rsidRDefault="008878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8878B7" w:rsidRDefault="008878B7">
            <w:pPr>
              <w:pStyle w:val="ConsPlusNormal"/>
            </w:pPr>
            <w:r>
              <w:t>Советский</w:t>
            </w:r>
          </w:p>
        </w:tc>
        <w:tc>
          <w:tcPr>
            <w:tcW w:w="2409" w:type="dxa"/>
          </w:tcPr>
          <w:p w:rsidR="008878B7" w:rsidRDefault="008878B7">
            <w:pPr>
              <w:pStyle w:val="ConsPlusNormal"/>
              <w:jc w:val="center"/>
            </w:pPr>
            <w:r>
              <w:t>3</w:t>
            </w:r>
          </w:p>
        </w:tc>
      </w:tr>
      <w:tr w:rsidR="008878B7">
        <w:tc>
          <w:tcPr>
            <w:tcW w:w="709" w:type="dxa"/>
          </w:tcPr>
          <w:p w:rsidR="008878B7" w:rsidRDefault="008878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8878B7" w:rsidRDefault="008878B7">
            <w:pPr>
              <w:pStyle w:val="ConsPlusNormal"/>
            </w:pPr>
            <w:r>
              <w:t>Кировский</w:t>
            </w:r>
          </w:p>
        </w:tc>
        <w:tc>
          <w:tcPr>
            <w:tcW w:w="2409" w:type="dxa"/>
          </w:tcPr>
          <w:p w:rsidR="008878B7" w:rsidRDefault="008878B7">
            <w:pPr>
              <w:pStyle w:val="ConsPlusNormal"/>
              <w:jc w:val="center"/>
            </w:pPr>
            <w:r>
              <w:t>2</w:t>
            </w:r>
          </w:p>
        </w:tc>
      </w:tr>
      <w:tr w:rsidR="008878B7">
        <w:tc>
          <w:tcPr>
            <w:tcW w:w="709" w:type="dxa"/>
          </w:tcPr>
          <w:p w:rsidR="008878B7" w:rsidRDefault="008878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8878B7" w:rsidRDefault="008878B7">
            <w:pPr>
              <w:pStyle w:val="ConsPlusNormal"/>
            </w:pPr>
            <w:r>
              <w:t>Куйбышевский</w:t>
            </w:r>
          </w:p>
        </w:tc>
        <w:tc>
          <w:tcPr>
            <w:tcW w:w="2409" w:type="dxa"/>
          </w:tcPr>
          <w:p w:rsidR="008878B7" w:rsidRDefault="008878B7">
            <w:pPr>
              <w:pStyle w:val="ConsPlusNormal"/>
              <w:jc w:val="center"/>
            </w:pPr>
            <w:r>
              <w:t>2</w:t>
            </w:r>
          </w:p>
        </w:tc>
      </w:tr>
      <w:tr w:rsidR="008878B7">
        <w:tc>
          <w:tcPr>
            <w:tcW w:w="709" w:type="dxa"/>
          </w:tcPr>
          <w:p w:rsidR="008878B7" w:rsidRDefault="008878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9" w:type="dxa"/>
          </w:tcPr>
          <w:p w:rsidR="008878B7" w:rsidRDefault="008878B7">
            <w:pPr>
              <w:pStyle w:val="ConsPlusNormal"/>
            </w:pPr>
            <w:r>
              <w:t>Красноглинский</w:t>
            </w:r>
          </w:p>
        </w:tc>
        <w:tc>
          <w:tcPr>
            <w:tcW w:w="2409" w:type="dxa"/>
          </w:tcPr>
          <w:p w:rsidR="008878B7" w:rsidRDefault="008878B7">
            <w:pPr>
              <w:pStyle w:val="ConsPlusNormal"/>
              <w:jc w:val="center"/>
            </w:pPr>
            <w:r>
              <w:t>2</w:t>
            </w:r>
          </w:p>
        </w:tc>
      </w:tr>
    </w:tbl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right"/>
        <w:outlineLvl w:val="2"/>
      </w:pPr>
      <w:bookmarkStart w:id="14" w:name="P495"/>
      <w:bookmarkEnd w:id="14"/>
      <w:r>
        <w:t>Таблица N 6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t>Ксост - коэффициент поправки на текущее состояние зеленых насаждений:</w:t>
      </w:r>
    </w:p>
    <w:p w:rsidR="008878B7" w:rsidRDefault="00887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819"/>
        <w:gridCol w:w="1757"/>
      </w:tblGrid>
      <w:tr w:rsidR="008878B7">
        <w:tc>
          <w:tcPr>
            <w:tcW w:w="2381" w:type="dxa"/>
          </w:tcPr>
          <w:p w:rsidR="008878B7" w:rsidRDefault="008878B7">
            <w:pPr>
              <w:pStyle w:val="ConsPlusNormal"/>
              <w:jc w:val="center"/>
            </w:pPr>
            <w:r>
              <w:t>Категория состояния</w:t>
            </w:r>
          </w:p>
        </w:tc>
        <w:tc>
          <w:tcPr>
            <w:tcW w:w="4819" w:type="dxa"/>
          </w:tcPr>
          <w:p w:rsidR="008878B7" w:rsidRDefault="008878B7">
            <w:pPr>
              <w:pStyle w:val="ConsPlusNormal"/>
              <w:jc w:val="center"/>
            </w:pPr>
            <w:r>
              <w:t>Характеристики состояния</w:t>
            </w:r>
          </w:p>
        </w:tc>
        <w:tc>
          <w:tcPr>
            <w:tcW w:w="1757" w:type="dxa"/>
          </w:tcPr>
          <w:p w:rsidR="008878B7" w:rsidRDefault="008878B7">
            <w:pPr>
              <w:pStyle w:val="ConsPlusNormal"/>
              <w:jc w:val="center"/>
            </w:pPr>
            <w:r>
              <w:t>Значение коэффициента (Ксост)</w:t>
            </w:r>
          </w:p>
        </w:tc>
      </w:tr>
      <w:tr w:rsidR="008878B7">
        <w:tc>
          <w:tcPr>
            <w:tcW w:w="8957" w:type="dxa"/>
            <w:gridSpan w:val="3"/>
          </w:tcPr>
          <w:p w:rsidR="008878B7" w:rsidRDefault="008878B7">
            <w:pPr>
              <w:pStyle w:val="ConsPlusNormal"/>
              <w:jc w:val="center"/>
              <w:outlineLvl w:val="3"/>
            </w:pPr>
            <w:r>
              <w:t>Деревья</w:t>
            </w:r>
          </w:p>
        </w:tc>
      </w:tr>
      <w:tr w:rsidR="008878B7">
        <w:tc>
          <w:tcPr>
            <w:tcW w:w="2381" w:type="dxa"/>
          </w:tcPr>
          <w:p w:rsidR="008878B7" w:rsidRDefault="008878B7">
            <w:pPr>
              <w:pStyle w:val="ConsPlusNormal"/>
            </w:pPr>
            <w:r>
              <w:t>Хорошее</w:t>
            </w:r>
          </w:p>
        </w:tc>
        <w:tc>
          <w:tcPr>
            <w:tcW w:w="4819" w:type="dxa"/>
          </w:tcPr>
          <w:p w:rsidR="008878B7" w:rsidRDefault="008878B7">
            <w:pPr>
              <w:pStyle w:val="ConsPlusNormal"/>
              <w:jc w:val="both"/>
            </w:pPr>
            <w:r>
              <w:t xml:space="preserve">Листва или хвоя зеленые, нормальных размеров, крона густая, нормальной формы и развития, прирост текущего года нормальный для данных вида, возраста, условий произрастания деревьев </w:t>
            </w:r>
            <w:r>
              <w:lastRenderedPageBreak/>
              <w:t>и сезонного периода, повреждения вредителями и поражение болезнями единичны или отсутствуют</w:t>
            </w:r>
          </w:p>
        </w:tc>
        <w:tc>
          <w:tcPr>
            <w:tcW w:w="1757" w:type="dxa"/>
          </w:tcPr>
          <w:p w:rsidR="008878B7" w:rsidRDefault="008878B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8878B7">
        <w:tc>
          <w:tcPr>
            <w:tcW w:w="2381" w:type="dxa"/>
            <w:vMerge w:val="restart"/>
          </w:tcPr>
          <w:p w:rsidR="008878B7" w:rsidRDefault="008878B7">
            <w:pPr>
              <w:pStyle w:val="ConsPlusNormal"/>
            </w:pPr>
            <w:r>
              <w:lastRenderedPageBreak/>
              <w:t>Удовлетворительное</w:t>
            </w:r>
          </w:p>
        </w:tc>
        <w:tc>
          <w:tcPr>
            <w:tcW w:w="4819" w:type="dxa"/>
          </w:tcPr>
          <w:p w:rsidR="008878B7" w:rsidRDefault="008878B7">
            <w:pPr>
              <w:pStyle w:val="ConsPlusNormal"/>
              <w:jc w:val="both"/>
            </w:pPr>
            <w:r>
              <w:t>Листва или хвоя часто светлее обычного, крона слабоажурная, прирост ослаблен по сравнению с нормальным, в кроне менее 25% сухих ветвей. Возможны признаки местного повреждения ствола и корневых лап, ветвей, механические повреждения</w:t>
            </w:r>
          </w:p>
        </w:tc>
        <w:tc>
          <w:tcPr>
            <w:tcW w:w="1757" w:type="dxa"/>
          </w:tcPr>
          <w:p w:rsidR="008878B7" w:rsidRDefault="008878B7">
            <w:pPr>
              <w:pStyle w:val="ConsPlusNormal"/>
              <w:jc w:val="center"/>
            </w:pPr>
            <w:r>
              <w:t>0,75</w:t>
            </w:r>
          </w:p>
        </w:tc>
      </w:tr>
      <w:tr w:rsidR="008878B7">
        <w:tc>
          <w:tcPr>
            <w:tcW w:w="2381" w:type="dxa"/>
            <w:vMerge/>
          </w:tcPr>
          <w:p w:rsidR="008878B7" w:rsidRDefault="008878B7">
            <w:pPr>
              <w:pStyle w:val="ConsPlusNormal"/>
            </w:pPr>
          </w:p>
        </w:tc>
        <w:tc>
          <w:tcPr>
            <w:tcW w:w="4819" w:type="dxa"/>
          </w:tcPr>
          <w:p w:rsidR="008878B7" w:rsidRDefault="008878B7">
            <w:pPr>
              <w:pStyle w:val="ConsPlusNormal"/>
              <w:jc w:val="both"/>
            </w:pPr>
            <w:r>
              <w:t>Листва мельче или светлее обычной, хвоя светло-зеленая или сероватая матовая, крона изрежена,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</w:t>
            </w:r>
          </w:p>
        </w:tc>
        <w:tc>
          <w:tcPr>
            <w:tcW w:w="1757" w:type="dxa"/>
          </w:tcPr>
          <w:p w:rsidR="008878B7" w:rsidRDefault="008878B7">
            <w:pPr>
              <w:pStyle w:val="ConsPlusNormal"/>
              <w:jc w:val="center"/>
            </w:pPr>
            <w:r>
              <w:t>0,5</w:t>
            </w:r>
          </w:p>
        </w:tc>
      </w:tr>
      <w:tr w:rsidR="008878B7">
        <w:tc>
          <w:tcPr>
            <w:tcW w:w="2381" w:type="dxa"/>
            <w:vMerge w:val="restart"/>
          </w:tcPr>
          <w:p w:rsidR="008878B7" w:rsidRDefault="008878B7">
            <w:pPr>
              <w:pStyle w:val="ConsPlusNormal"/>
              <w:jc w:val="both"/>
            </w:pPr>
            <w:r>
              <w:t>Неудовлетворительное</w:t>
            </w:r>
          </w:p>
        </w:tc>
        <w:tc>
          <w:tcPr>
            <w:tcW w:w="4819" w:type="dxa"/>
          </w:tcPr>
          <w:p w:rsidR="008878B7" w:rsidRDefault="008878B7">
            <w:pPr>
              <w:pStyle w:val="ConsPlusNormal"/>
              <w:jc w:val="both"/>
            </w:pPr>
            <w:r>
              <w:t>Листва мельче, светлее или желтее обычной, хвоя серая, желтоватая или желто-зеленая, часто преждевременно опадает или усыхает, крона сильно изрежена, в кроне более 50% сухих ветвей, прирост текущего года сильно уменьшен или отсутствует. На стволе и ветвях часто имеются признаки заселения стволовыми вредителями (входные отверстия, насечки, сокотечение, буровая мука и опилки, насекомые на коре, под корой и в древесине)</w:t>
            </w:r>
          </w:p>
        </w:tc>
        <w:tc>
          <w:tcPr>
            <w:tcW w:w="1757" w:type="dxa"/>
            <w:vMerge w:val="restart"/>
          </w:tcPr>
          <w:p w:rsidR="008878B7" w:rsidRDefault="008878B7">
            <w:pPr>
              <w:pStyle w:val="ConsPlusNormal"/>
              <w:jc w:val="center"/>
            </w:pPr>
            <w:r>
              <w:t>расчет восстановительной стоимости не производится</w:t>
            </w:r>
          </w:p>
        </w:tc>
      </w:tr>
      <w:tr w:rsidR="008878B7">
        <w:tc>
          <w:tcPr>
            <w:tcW w:w="2381" w:type="dxa"/>
            <w:vMerge/>
          </w:tcPr>
          <w:p w:rsidR="008878B7" w:rsidRDefault="008878B7">
            <w:pPr>
              <w:pStyle w:val="ConsPlusNormal"/>
            </w:pPr>
          </w:p>
        </w:tc>
        <w:tc>
          <w:tcPr>
            <w:tcW w:w="4819" w:type="dxa"/>
          </w:tcPr>
          <w:p w:rsidR="008878B7" w:rsidRDefault="008878B7">
            <w:pPr>
              <w:pStyle w:val="ConsPlusNormal"/>
              <w:jc w:val="both"/>
            </w:pPr>
            <w:r>
              <w:t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вылетные отверстия</w:t>
            </w:r>
          </w:p>
        </w:tc>
        <w:tc>
          <w:tcPr>
            <w:tcW w:w="1757" w:type="dxa"/>
            <w:vMerge/>
          </w:tcPr>
          <w:p w:rsidR="008878B7" w:rsidRDefault="008878B7">
            <w:pPr>
              <w:pStyle w:val="ConsPlusNormal"/>
            </w:pPr>
          </w:p>
        </w:tc>
      </w:tr>
      <w:tr w:rsidR="008878B7">
        <w:tc>
          <w:tcPr>
            <w:tcW w:w="2381" w:type="dxa"/>
            <w:vMerge/>
          </w:tcPr>
          <w:p w:rsidR="008878B7" w:rsidRDefault="008878B7">
            <w:pPr>
              <w:pStyle w:val="ConsPlusNormal"/>
            </w:pPr>
          </w:p>
        </w:tc>
        <w:tc>
          <w:tcPr>
            <w:tcW w:w="4819" w:type="dxa"/>
          </w:tcPr>
          <w:p w:rsidR="008878B7" w:rsidRDefault="008878B7">
            <w:pPr>
              <w:pStyle w:val="ConsPlusNormal"/>
              <w:jc w:val="both"/>
            </w:pPr>
            <w:r>
              <w:t>Листва или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вылетные отверстия насекомых, под корой - обильная буровая мука и грибница дереворазрушающих грибов</w:t>
            </w:r>
          </w:p>
        </w:tc>
        <w:tc>
          <w:tcPr>
            <w:tcW w:w="1757" w:type="dxa"/>
            <w:vMerge/>
          </w:tcPr>
          <w:p w:rsidR="008878B7" w:rsidRDefault="008878B7">
            <w:pPr>
              <w:pStyle w:val="ConsPlusNormal"/>
            </w:pPr>
          </w:p>
        </w:tc>
      </w:tr>
      <w:tr w:rsidR="008878B7">
        <w:tc>
          <w:tcPr>
            <w:tcW w:w="8957" w:type="dxa"/>
            <w:gridSpan w:val="3"/>
          </w:tcPr>
          <w:p w:rsidR="008878B7" w:rsidRDefault="008878B7">
            <w:pPr>
              <w:pStyle w:val="ConsPlusNormal"/>
              <w:jc w:val="center"/>
              <w:outlineLvl w:val="3"/>
            </w:pPr>
            <w:r>
              <w:t>Кустарники</w:t>
            </w:r>
          </w:p>
        </w:tc>
      </w:tr>
      <w:tr w:rsidR="008878B7">
        <w:tc>
          <w:tcPr>
            <w:tcW w:w="2381" w:type="dxa"/>
          </w:tcPr>
          <w:p w:rsidR="008878B7" w:rsidRDefault="008878B7">
            <w:pPr>
              <w:pStyle w:val="ConsPlusNormal"/>
            </w:pPr>
            <w:r>
              <w:t>Хорошее</w:t>
            </w:r>
          </w:p>
        </w:tc>
        <w:tc>
          <w:tcPr>
            <w:tcW w:w="4819" w:type="dxa"/>
          </w:tcPr>
          <w:p w:rsidR="008878B7" w:rsidRDefault="008878B7">
            <w:pPr>
              <w:pStyle w:val="ConsPlusNormal"/>
              <w:jc w:val="both"/>
            </w:pPr>
            <w:r>
              <w:t>Кустарники здоровые (признаков заболеваний или повреждений вредителями нет); без механических повреждений, нормального развития, густооблиственные, окраска и величина листьев нормальные</w:t>
            </w:r>
          </w:p>
        </w:tc>
        <w:tc>
          <w:tcPr>
            <w:tcW w:w="1757" w:type="dxa"/>
          </w:tcPr>
          <w:p w:rsidR="008878B7" w:rsidRDefault="008878B7">
            <w:pPr>
              <w:pStyle w:val="ConsPlusNormal"/>
              <w:jc w:val="center"/>
            </w:pPr>
            <w:r>
              <w:t>1</w:t>
            </w:r>
          </w:p>
        </w:tc>
      </w:tr>
      <w:tr w:rsidR="008878B7">
        <w:tc>
          <w:tcPr>
            <w:tcW w:w="2381" w:type="dxa"/>
            <w:vMerge w:val="restart"/>
          </w:tcPr>
          <w:p w:rsidR="008878B7" w:rsidRDefault="008878B7">
            <w:pPr>
              <w:pStyle w:val="ConsPlusNormal"/>
            </w:pPr>
            <w:r>
              <w:t>Удовлетворительное</w:t>
            </w:r>
          </w:p>
        </w:tc>
        <w:tc>
          <w:tcPr>
            <w:tcW w:w="4819" w:type="dxa"/>
          </w:tcPr>
          <w:p w:rsidR="008878B7" w:rsidRDefault="008878B7">
            <w:pPr>
              <w:pStyle w:val="ConsPlusNormal"/>
              <w:jc w:val="both"/>
            </w:pPr>
            <w:r>
              <w:t>Кустарники с признаками замедленного роста с наличием усыхающих ветвей (до 15%), изменением формы кроны, имеются повреждения вредителями</w:t>
            </w:r>
          </w:p>
        </w:tc>
        <w:tc>
          <w:tcPr>
            <w:tcW w:w="1757" w:type="dxa"/>
          </w:tcPr>
          <w:p w:rsidR="008878B7" w:rsidRDefault="008878B7">
            <w:pPr>
              <w:pStyle w:val="ConsPlusNormal"/>
              <w:jc w:val="center"/>
            </w:pPr>
            <w:r>
              <w:t>0,75</w:t>
            </w:r>
          </w:p>
        </w:tc>
      </w:tr>
      <w:tr w:rsidR="008878B7">
        <w:tc>
          <w:tcPr>
            <w:tcW w:w="2381" w:type="dxa"/>
            <w:vMerge/>
          </w:tcPr>
          <w:p w:rsidR="008878B7" w:rsidRDefault="008878B7">
            <w:pPr>
              <w:pStyle w:val="ConsPlusNormal"/>
            </w:pPr>
          </w:p>
        </w:tc>
        <w:tc>
          <w:tcPr>
            <w:tcW w:w="4819" w:type="dxa"/>
          </w:tcPr>
          <w:p w:rsidR="008878B7" w:rsidRDefault="008878B7">
            <w:pPr>
              <w:pStyle w:val="ConsPlusNormal"/>
              <w:jc w:val="both"/>
            </w:pPr>
            <w:r>
              <w:t xml:space="preserve">Кустарники с признаками замедленного роста, с наличием усыхающих ветвей (от 15 до 50%), крона изрежена, форма кроны наполовину по </w:t>
            </w:r>
            <w:r>
              <w:lastRenderedPageBreak/>
              <w:t>сравнению с нормальной</w:t>
            </w:r>
          </w:p>
        </w:tc>
        <w:tc>
          <w:tcPr>
            <w:tcW w:w="1757" w:type="dxa"/>
          </w:tcPr>
          <w:p w:rsidR="008878B7" w:rsidRDefault="008878B7">
            <w:pPr>
              <w:pStyle w:val="ConsPlusNormal"/>
              <w:jc w:val="center"/>
            </w:pPr>
            <w:r>
              <w:lastRenderedPageBreak/>
              <w:t>0,5</w:t>
            </w:r>
          </w:p>
        </w:tc>
      </w:tr>
      <w:tr w:rsidR="008878B7">
        <w:tc>
          <w:tcPr>
            <w:tcW w:w="2381" w:type="dxa"/>
            <w:vMerge w:val="restart"/>
          </w:tcPr>
          <w:p w:rsidR="008878B7" w:rsidRDefault="008878B7">
            <w:pPr>
              <w:pStyle w:val="ConsPlusNormal"/>
              <w:jc w:val="both"/>
            </w:pPr>
            <w:r>
              <w:lastRenderedPageBreak/>
              <w:t>Неудовлетворительное</w:t>
            </w:r>
          </w:p>
        </w:tc>
        <w:tc>
          <w:tcPr>
            <w:tcW w:w="4819" w:type="dxa"/>
          </w:tcPr>
          <w:p w:rsidR="008878B7" w:rsidRDefault="008878B7">
            <w:pPr>
              <w:pStyle w:val="ConsPlusNormal"/>
              <w:jc w:val="both"/>
            </w:pPr>
            <w:r>
              <w:t>Кустарники переросшие, ослабленные (с мелкой листвой, нет приростов), с усыханием кроны более 50%, имеются признаки поражения болезнями и вредителями</w:t>
            </w:r>
          </w:p>
        </w:tc>
        <w:tc>
          <w:tcPr>
            <w:tcW w:w="1757" w:type="dxa"/>
            <w:vMerge w:val="restart"/>
          </w:tcPr>
          <w:p w:rsidR="008878B7" w:rsidRDefault="008878B7">
            <w:pPr>
              <w:pStyle w:val="ConsPlusNormal"/>
              <w:jc w:val="center"/>
            </w:pPr>
            <w:r>
              <w:t>расчет восстановительной стоимости не производится</w:t>
            </w:r>
          </w:p>
        </w:tc>
      </w:tr>
      <w:tr w:rsidR="008878B7">
        <w:tc>
          <w:tcPr>
            <w:tcW w:w="2381" w:type="dxa"/>
            <w:vMerge/>
          </w:tcPr>
          <w:p w:rsidR="008878B7" w:rsidRDefault="008878B7">
            <w:pPr>
              <w:pStyle w:val="ConsPlusNormal"/>
            </w:pPr>
          </w:p>
        </w:tc>
        <w:tc>
          <w:tcPr>
            <w:tcW w:w="4819" w:type="dxa"/>
          </w:tcPr>
          <w:p w:rsidR="008878B7" w:rsidRDefault="008878B7">
            <w:pPr>
              <w:pStyle w:val="ConsPlusNormal"/>
              <w:jc w:val="both"/>
            </w:pPr>
            <w:r>
              <w:t>Листва усохла, увяла или преждевременно опала, крона усохла, но мелкие веточки и кора сохранились</w:t>
            </w:r>
          </w:p>
        </w:tc>
        <w:tc>
          <w:tcPr>
            <w:tcW w:w="1757" w:type="dxa"/>
            <w:vMerge/>
          </w:tcPr>
          <w:p w:rsidR="008878B7" w:rsidRDefault="008878B7">
            <w:pPr>
              <w:pStyle w:val="ConsPlusNormal"/>
            </w:pPr>
          </w:p>
        </w:tc>
      </w:tr>
      <w:tr w:rsidR="008878B7">
        <w:tc>
          <w:tcPr>
            <w:tcW w:w="2381" w:type="dxa"/>
            <w:vMerge/>
          </w:tcPr>
          <w:p w:rsidR="008878B7" w:rsidRDefault="008878B7">
            <w:pPr>
              <w:pStyle w:val="ConsPlusNormal"/>
            </w:pPr>
          </w:p>
        </w:tc>
        <w:tc>
          <w:tcPr>
            <w:tcW w:w="4819" w:type="dxa"/>
          </w:tcPr>
          <w:p w:rsidR="008878B7" w:rsidRDefault="008878B7">
            <w:pPr>
              <w:pStyle w:val="ConsPlusNormal"/>
              <w:jc w:val="both"/>
            </w:pPr>
            <w:r>
              <w:t>Листва осыпалась, крона усохла, мелкие веточки и часть ветвей опали, кора разрушена или опала на большей части ветвей</w:t>
            </w:r>
          </w:p>
        </w:tc>
        <w:tc>
          <w:tcPr>
            <w:tcW w:w="1757" w:type="dxa"/>
            <w:vMerge/>
          </w:tcPr>
          <w:p w:rsidR="008878B7" w:rsidRDefault="008878B7">
            <w:pPr>
              <w:pStyle w:val="ConsPlusNormal"/>
            </w:pPr>
          </w:p>
        </w:tc>
      </w:tr>
    </w:tbl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ind w:firstLine="540"/>
        <w:jc w:val="both"/>
      </w:pPr>
      <w:r>
        <w:t xml:space="preserve">На основании данных, полученных в ходе комплексного осмотра дерева(ьев) и (или) кустарника(ов) по </w:t>
      </w:r>
      <w:hyperlink w:anchor="P339">
        <w:r>
          <w:rPr>
            <w:color w:val="0000FF"/>
          </w:rPr>
          <w:t>таблицам N 1</w:t>
        </w:r>
      </w:hyperlink>
      <w:r>
        <w:t xml:space="preserve"> и </w:t>
      </w:r>
      <w:hyperlink w:anchor="P382">
        <w:r>
          <w:rPr>
            <w:color w:val="0000FF"/>
          </w:rPr>
          <w:t>N 2</w:t>
        </w:r>
      </w:hyperlink>
      <w:r>
        <w:t xml:space="preserve"> выбирается значение действительной восстановительной стоимости для расчетной единицы зеленого насаждения соответствующего вида, наименования, диаметра или возраста.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 xml:space="preserve">К выбранному значению действительной восстановительной стоимости применяются поправочные коэффициенты. Значения поправочных коэффициентов определяются по </w:t>
      </w:r>
      <w:hyperlink w:anchor="P409">
        <w:r>
          <w:rPr>
            <w:color w:val="0000FF"/>
          </w:rPr>
          <w:t>таблицам NN 3</w:t>
        </w:r>
      </w:hyperlink>
      <w:r>
        <w:t xml:space="preserve"> - </w:t>
      </w:r>
      <w:hyperlink w:anchor="P495">
        <w:r>
          <w:rPr>
            <w:color w:val="0000FF"/>
          </w:rPr>
          <w:t>6</w:t>
        </w:r>
      </w:hyperlink>
      <w:r>
        <w:t>.</w:t>
      </w:r>
    </w:p>
    <w:p w:rsidR="008878B7" w:rsidRDefault="008878B7">
      <w:pPr>
        <w:pStyle w:val="ConsPlusNormal"/>
        <w:spacing w:before="200"/>
        <w:ind w:firstLine="540"/>
        <w:jc w:val="both"/>
      </w:pPr>
      <w:r>
        <w:t>Восстановительная стоимость зеленого насаждения определяется как произведение выбранного значения действительной восстановительной стоимости и поправочных коэффициентов.</w:t>
      </w: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jc w:val="both"/>
      </w:pPr>
    </w:p>
    <w:p w:rsidR="008878B7" w:rsidRDefault="008878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E7D" w:rsidRDefault="004B1E7D">
      <w:bookmarkStart w:id="15" w:name="_GoBack"/>
      <w:bookmarkEnd w:id="15"/>
    </w:p>
    <w:sectPr w:rsidR="004B1E7D" w:rsidSect="0050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B7"/>
    <w:rsid w:val="004B1E7D"/>
    <w:rsid w:val="0088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8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878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78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78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8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878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78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78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BC22269398CD62E7D8AE0911E331E273CEC3C8A9157ECA329567E30D405182EACFC280B8BED2B3DC6897188D1CCB2F2R5L2J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5BC22269398CD62E7D8AE0911E331E273CEC3C8A975BE7A521567E30D405182EACFC280B8BED2B3DC6897188D1CCB2F2R5L2J" TargetMode="External"/><Relationship Id="rId12" Type="http://schemas.openxmlformats.org/officeDocument/2006/relationships/hyperlink" Target="consultantplus://offline/ref=BC5BC22269398CD62E7D8AE0911E331E273CEC3C8E9259E7A4220B74388D091A29A3A33F1EC2B9263DC795758A9B9FF6A55D08739DE9F4E98C11C9R4LB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5BC22269398CD62E7D8AE0911E331E273CEC3C8A975BE7A521567E30D405182EACFC28198BB5273DC7977284C49AE3B405057282F7FDFE9013CB4BR6L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5BC22269398CD62E7D94ED87726F162537B739889654B2FB7D50296F84034D7CECA2715ACEA62634D9957183RCLDJ" TargetMode="External"/><Relationship Id="rId11" Type="http://schemas.openxmlformats.org/officeDocument/2006/relationships/hyperlink" Target="consultantplus://offline/ref=BC5BC22269398CD62E7D8AE0911E331E273CEC3C8A9157ECA329567E30D405182EACFC280B8BED2B3DC6897188D1CCB2F2R5L2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C5BC22269398CD62E7D8AE0911E331E273CEC3C8A975BE7A521567E30D405182EACFC28198BB5273DC7977284C49AE3B405057282F7FDFE9013CB4BR6LBJ" TargetMode="External"/><Relationship Id="rId10" Type="http://schemas.openxmlformats.org/officeDocument/2006/relationships/hyperlink" Target="consultantplus://offline/ref=BC5BC22269398CD62E7D8AE0911E331E273CEC3C8A975BE7A521567E30D405182EACFC280B8BED2B3DC6897188D1CCB2F2R5L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5BC22269398CD62E7D94ED87726F162537B739889654B2FB7D50296F84034D7CECA2715ACEA62634D9957183RCLDJ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2022-09-01T09:11:00Z</dcterms:created>
  <dcterms:modified xsi:type="dcterms:W3CDTF">2022-09-01T09:12:00Z</dcterms:modified>
</cp:coreProperties>
</file>